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615C9" w14:textId="7014D26F" w:rsidR="004E6D8A" w:rsidRDefault="00C11A84" w:rsidP="00063167">
      <w:pPr>
        <w:spacing w:after="160" w:line="278" w:lineRule="auto"/>
        <w:jc w:val="left"/>
        <w:rPr>
          <w:rFonts w:ascii="Aptos" w:eastAsia="Aptos" w:hAnsi="Aptos" w:cs="Aptos"/>
        </w:rPr>
      </w:pPr>
      <w:r>
        <w:rPr>
          <w:rFonts w:ascii="Aptos" w:eastAsia="Aptos" w:hAnsi="Aptos" w:cs="Aptos"/>
        </w:rPr>
        <w:t>Tisková zpráva</w:t>
      </w:r>
      <w:r>
        <w:rPr>
          <w:rFonts w:ascii="Aptos" w:eastAsia="Aptos" w:hAnsi="Aptos" w:cs="Aptos"/>
        </w:rPr>
        <w:br/>
      </w:r>
    </w:p>
    <w:p w14:paraId="411615CA" w14:textId="77777777" w:rsidR="004E6D8A" w:rsidRDefault="004E6D8A">
      <w:pPr>
        <w:spacing w:after="160" w:line="278" w:lineRule="auto"/>
        <w:rPr>
          <w:rFonts w:ascii="Aptos" w:eastAsia="Aptos" w:hAnsi="Aptos" w:cs="Aptos"/>
          <w:sz w:val="24"/>
          <w:szCs w:val="24"/>
        </w:rPr>
      </w:pPr>
    </w:p>
    <w:p w14:paraId="411615CB" w14:textId="77777777" w:rsidR="004E6D8A" w:rsidRDefault="00C11A84" w:rsidP="00267262">
      <w:pPr>
        <w:pStyle w:val="Nadpis1"/>
        <w:keepNext w:val="0"/>
        <w:keepLines w:val="0"/>
        <w:jc w:val="left"/>
      </w:pPr>
      <w:r>
        <w:t xml:space="preserve">Koncertní sál v Ostravě ponese název VOX, </w:t>
      </w:r>
      <w:r>
        <w:br/>
        <w:t xml:space="preserve">bude prostorem pro kulturu, </w:t>
      </w:r>
      <w:r>
        <w:br/>
        <w:t>dialog i světovou hudební scénu</w:t>
      </w:r>
    </w:p>
    <w:p w14:paraId="7AB05D9F" w14:textId="77777777" w:rsidR="00267262" w:rsidRDefault="00267262" w:rsidP="00267262">
      <w:pPr>
        <w:jc w:val="left"/>
      </w:pPr>
      <w:bookmarkStart w:id="0" w:name="_17lxknslfo9v" w:colFirst="0" w:colLast="0"/>
      <w:bookmarkEnd w:id="0"/>
    </w:p>
    <w:p w14:paraId="003542BF" w14:textId="77777777" w:rsidR="00267262" w:rsidRPr="00267262" w:rsidRDefault="00267262" w:rsidP="00267262">
      <w:pPr>
        <w:jc w:val="left"/>
        <w:rPr>
          <w:lang w:val="cs-CZ"/>
        </w:rPr>
      </w:pPr>
    </w:p>
    <w:p w14:paraId="5307818E" w14:textId="77777777" w:rsidR="00267262" w:rsidRPr="00267262" w:rsidRDefault="00267262" w:rsidP="00267262">
      <w:pPr>
        <w:jc w:val="left"/>
        <w:rPr>
          <w:lang w:val="cs-CZ"/>
        </w:rPr>
      </w:pPr>
      <w:r w:rsidRPr="00267262">
        <w:rPr>
          <w:b/>
          <w:bCs/>
          <w:lang w:val="cs-CZ"/>
        </w:rPr>
        <w:t xml:space="preserve">Ostrava, 31. 3. 2026 – Ostravský koncertní sál ponese název VOX. Ten vzešel z otevřené výzvy veřejnosti a návrhů odborníků ve spolupráci se zástupci města a budoucího provozovatele, společnosti DKMO s.r.o. VOX, z latiny „hlas“, symbolizuje výrazný hlas moderního kulturního města, které má na světové mapě zásadní místo. Nové kulturní centrum města má vedle nového názvu také zbrusu novou vizuální identitu, jejím autorem je respektované české grafické studio </w:t>
      </w:r>
      <w:proofErr w:type="spellStart"/>
      <w:r w:rsidRPr="00267262">
        <w:rPr>
          <w:b/>
          <w:bCs/>
          <w:lang w:val="cs-CZ"/>
        </w:rPr>
        <w:t>Gradual</w:t>
      </w:r>
      <w:proofErr w:type="spellEnd"/>
      <w:r w:rsidRPr="00267262">
        <w:rPr>
          <w:b/>
          <w:bCs/>
          <w:lang w:val="cs-CZ"/>
        </w:rPr>
        <w:t>.</w:t>
      </w:r>
    </w:p>
    <w:p w14:paraId="62020A05" w14:textId="77777777" w:rsidR="00267262" w:rsidRPr="00267262" w:rsidRDefault="00267262" w:rsidP="00267262">
      <w:pPr>
        <w:jc w:val="left"/>
        <w:rPr>
          <w:lang w:val="cs-CZ"/>
        </w:rPr>
      </w:pPr>
      <w:r w:rsidRPr="00267262">
        <w:rPr>
          <w:b/>
          <w:bCs/>
          <w:lang w:val="cs-CZ"/>
        </w:rPr>
        <w:t> </w:t>
      </w:r>
    </w:p>
    <w:p w14:paraId="03474147" w14:textId="103BD940" w:rsidR="00267262" w:rsidRPr="00267262" w:rsidRDefault="00267262" w:rsidP="00267262">
      <w:pPr>
        <w:jc w:val="left"/>
        <w:rPr>
          <w:lang w:val="cs-CZ"/>
        </w:rPr>
      </w:pPr>
      <w:r w:rsidRPr="00267262">
        <w:rPr>
          <w:lang w:val="cs-CZ"/>
        </w:rPr>
        <w:t xml:space="preserve">VOX je nové kulturní centrum Ostravy, které vytvoří veřejný prostor pro kulturu, vzdělávání i všeobecný dialog. </w:t>
      </w:r>
      <w:r w:rsidRPr="00267262">
        <w:rPr>
          <w:i/>
          <w:iCs/>
          <w:lang w:val="cs-CZ"/>
        </w:rPr>
        <w:t xml:space="preserve">„Pojem </w:t>
      </w:r>
      <w:r w:rsidR="00014012">
        <w:rPr>
          <w:i/>
          <w:iCs/>
          <w:lang w:val="cs-CZ"/>
        </w:rPr>
        <w:t>k</w:t>
      </w:r>
      <w:r w:rsidRPr="00267262">
        <w:rPr>
          <w:i/>
          <w:iCs/>
          <w:lang w:val="cs-CZ"/>
        </w:rPr>
        <w:t xml:space="preserve">oncertní sál, pod nímž jsme doposud nově vznikající kulturní komplex prezentovali již </w:t>
      </w:r>
      <w:r w:rsidR="00014012">
        <w:rPr>
          <w:i/>
          <w:iCs/>
          <w:lang w:val="cs-CZ"/>
        </w:rPr>
        <w:t xml:space="preserve">zcela </w:t>
      </w:r>
      <w:r w:rsidRPr="00267262">
        <w:rPr>
          <w:i/>
          <w:iCs/>
          <w:lang w:val="cs-CZ"/>
        </w:rPr>
        <w:t xml:space="preserve">nedokázal obsáhnout veškeré činnosti, které budoucí stavba návštěvníkům nabídne, proto bylo nezbytné hledat jak nový název, tak novou vizuální identitu a systematicky tak začít kulturní prostor komunikovat nejen v tuzemsku, ale i v zahraničí,“ </w:t>
      </w:r>
      <w:r w:rsidRPr="00267262">
        <w:rPr>
          <w:b/>
          <w:bCs/>
          <w:lang w:val="cs-CZ"/>
        </w:rPr>
        <w:t>objasňuje primátor statutárního města Ostravy Jan Dohnal.</w:t>
      </w:r>
      <w:r w:rsidRPr="00267262">
        <w:rPr>
          <w:lang w:val="cs-CZ"/>
        </w:rPr>
        <w:t xml:space="preserve"> Stavba vznikající rekonstrukcí původního Domu kultury města Ostravy s moderní přístavbou dle návrhu architekta Stevena </w:t>
      </w:r>
      <w:proofErr w:type="spellStart"/>
      <w:r w:rsidRPr="00267262">
        <w:rPr>
          <w:lang w:val="cs-CZ"/>
        </w:rPr>
        <w:t>Holla</w:t>
      </w:r>
      <w:proofErr w:type="spellEnd"/>
      <w:r w:rsidRPr="00267262">
        <w:rPr>
          <w:lang w:val="cs-CZ"/>
        </w:rPr>
        <w:t xml:space="preserve">, byla dosud veřejnosti známá právě jako Koncertní sál, tento pojem však již zcela nevystihuje veškerý potenciál nově vznikajícího prostoru a bylo tak nutné najít nové reprezentativní pojmenování. </w:t>
      </w:r>
      <w:r w:rsidRPr="00267262">
        <w:rPr>
          <w:i/>
          <w:iCs/>
          <w:lang w:val="cs-CZ"/>
        </w:rPr>
        <w:t>„Název VOX vznikl na základě jasně definovaných kritérií. Hledali jsme takový pojem, který bude srozumitelný i mezinárodně, zároveň nejde o zkratku, ale o slovo s konkrétním významem – hlas. To zcela vyjadřuje myšlenku projektu – hlas města a prostor pro dialog,“</w:t>
      </w:r>
      <w:r w:rsidRPr="00267262">
        <w:rPr>
          <w:lang w:val="cs-CZ"/>
        </w:rPr>
        <w:t xml:space="preserve"> </w:t>
      </w:r>
      <w:r w:rsidRPr="00267262">
        <w:rPr>
          <w:b/>
          <w:bCs/>
          <w:lang w:val="cs-CZ"/>
        </w:rPr>
        <w:t xml:space="preserve">vysvětluje náměstkyně primátora statutárního města Ostravy Lucie Baránková </w:t>
      </w:r>
      <w:proofErr w:type="spellStart"/>
      <w:r w:rsidRPr="00267262">
        <w:rPr>
          <w:b/>
          <w:bCs/>
          <w:lang w:val="cs-CZ"/>
        </w:rPr>
        <w:t>Vilamová</w:t>
      </w:r>
      <w:proofErr w:type="spellEnd"/>
      <w:r w:rsidRPr="00267262">
        <w:rPr>
          <w:b/>
          <w:bCs/>
          <w:lang w:val="cs-CZ"/>
        </w:rPr>
        <w:t>.</w:t>
      </w:r>
      <w:r w:rsidRPr="00267262">
        <w:rPr>
          <w:lang w:val="cs-CZ"/>
        </w:rPr>
        <w:t>   </w:t>
      </w:r>
    </w:p>
    <w:p w14:paraId="5FA00401" w14:textId="77777777" w:rsidR="00267262" w:rsidRPr="00267262" w:rsidRDefault="00267262" w:rsidP="00267262">
      <w:pPr>
        <w:jc w:val="left"/>
        <w:rPr>
          <w:lang w:val="cs-CZ"/>
        </w:rPr>
      </w:pPr>
    </w:p>
    <w:p w14:paraId="18C67196" w14:textId="37EAB590" w:rsidR="00267262" w:rsidRDefault="00267262" w:rsidP="00267262">
      <w:pPr>
        <w:jc w:val="left"/>
        <w:rPr>
          <w:b/>
          <w:bCs/>
          <w:lang w:val="cs-CZ"/>
        </w:rPr>
      </w:pPr>
      <w:r w:rsidRPr="00267262">
        <w:rPr>
          <w:lang w:val="cs-CZ"/>
        </w:rPr>
        <w:t>Nová vizuální identita, kterou se VOX Ostrava bude prezentovat, vzešla z dvoufázové neanonymní uzavřené soutěže, jíž budoucí provozovatel stavby uskutečnil ve spolupráci</w:t>
      </w:r>
      <w:r w:rsidR="00A203C9">
        <w:rPr>
          <w:lang w:val="cs-CZ"/>
        </w:rPr>
        <w:t xml:space="preserve"> s</w:t>
      </w:r>
      <w:r w:rsidRPr="00267262">
        <w:rPr>
          <w:lang w:val="cs-CZ"/>
        </w:rPr>
        <w:t xml:space="preserve"> organizací </w:t>
      </w:r>
      <w:proofErr w:type="spellStart"/>
      <w:r w:rsidRPr="00267262">
        <w:rPr>
          <w:lang w:val="cs-CZ"/>
        </w:rPr>
        <w:t>Czechdesign</w:t>
      </w:r>
      <w:proofErr w:type="spellEnd"/>
      <w:r w:rsidRPr="00267262">
        <w:rPr>
          <w:lang w:val="cs-CZ"/>
        </w:rPr>
        <w:t xml:space="preserve">. </w:t>
      </w:r>
      <w:r w:rsidR="005E29C1" w:rsidRPr="00BF38C4">
        <w:t>Jejím cílem bylo najít řešení, které obstojí napříč médii, od plakátů a orientačního systému až po digitální prostředí. Zároveň bylo důležité, aby návrh dokázal srozumitelně komunikovat význam nové instituce.</w:t>
      </w:r>
      <w:r w:rsidR="005E29C1">
        <w:t xml:space="preserve"> </w:t>
      </w:r>
      <w:r w:rsidRPr="00267262">
        <w:rPr>
          <w:lang w:val="cs-CZ"/>
        </w:rPr>
        <w:t>Do druhého kola soutěže postoupil</w:t>
      </w:r>
      <w:r w:rsidR="000005E1">
        <w:rPr>
          <w:lang w:val="cs-CZ"/>
        </w:rPr>
        <w:t>y</w:t>
      </w:r>
      <w:r w:rsidRPr="00267262">
        <w:rPr>
          <w:lang w:val="cs-CZ"/>
        </w:rPr>
        <w:t xml:space="preserve"> </w:t>
      </w:r>
      <w:r w:rsidR="000005E1">
        <w:rPr>
          <w:lang w:val="cs-CZ"/>
        </w:rPr>
        <w:t>tři</w:t>
      </w:r>
      <w:r w:rsidRPr="00267262">
        <w:rPr>
          <w:lang w:val="cs-CZ"/>
        </w:rPr>
        <w:t xml:space="preserve"> grafick</w:t>
      </w:r>
      <w:r w:rsidR="000005E1">
        <w:rPr>
          <w:lang w:val="cs-CZ"/>
        </w:rPr>
        <w:t>á</w:t>
      </w:r>
      <w:r w:rsidRPr="00267262">
        <w:rPr>
          <w:lang w:val="cs-CZ"/>
        </w:rPr>
        <w:t xml:space="preserve"> studi</w:t>
      </w:r>
      <w:r w:rsidR="000005E1">
        <w:rPr>
          <w:lang w:val="cs-CZ"/>
        </w:rPr>
        <w:t>a</w:t>
      </w:r>
      <w:r w:rsidRPr="00267262">
        <w:rPr>
          <w:lang w:val="cs-CZ"/>
        </w:rPr>
        <w:t xml:space="preserve">. Autorem vítězné koncepce se pak stalo české studio </w:t>
      </w:r>
      <w:hyperlink r:id="rId6" w:history="1">
        <w:proofErr w:type="spellStart"/>
        <w:r w:rsidRPr="00267262">
          <w:rPr>
            <w:rStyle w:val="Hypertextovodkaz"/>
            <w:lang w:val="cs-CZ"/>
          </w:rPr>
          <w:t>Gradual</w:t>
        </w:r>
        <w:proofErr w:type="spellEnd"/>
        <w:r w:rsidRPr="00267262">
          <w:rPr>
            <w:rStyle w:val="Hypertextovodkaz"/>
            <w:lang w:val="cs-CZ"/>
          </w:rPr>
          <w:t>,</w:t>
        </w:r>
      </w:hyperlink>
      <w:r w:rsidRPr="00267262">
        <w:rPr>
          <w:lang w:val="cs-CZ"/>
        </w:rPr>
        <w:t xml:space="preserve"> </w:t>
      </w:r>
      <w:r w:rsidRPr="00267262">
        <w:rPr>
          <w:i/>
          <w:iCs/>
          <w:lang w:val="cs-CZ"/>
        </w:rPr>
        <w:t>„Vizuální systém VOX vychází z Janáčkovy teorie sčasování – znění, počítání a sčítání. Hudební princip se přetváří do vizuálního jazyka. Systém, tak, jak je navržen, reflektuje dialog staré a nové budovy, kdy ostré linie původního Domu kultury města Ostravy doplňují organické tvary moderní přístavby,“</w:t>
      </w:r>
      <w:r w:rsidRPr="00267262">
        <w:rPr>
          <w:lang w:val="cs-CZ"/>
        </w:rPr>
        <w:t xml:space="preserve"> </w:t>
      </w:r>
      <w:r w:rsidRPr="00267262">
        <w:rPr>
          <w:b/>
          <w:bCs/>
          <w:lang w:val="cs-CZ"/>
        </w:rPr>
        <w:t xml:space="preserve">vysvětluje Martin Egrt, spoluautor vítězného návrhu a </w:t>
      </w:r>
      <w:proofErr w:type="spellStart"/>
      <w:r w:rsidRPr="00267262">
        <w:rPr>
          <w:b/>
          <w:bCs/>
          <w:lang w:val="cs-CZ"/>
        </w:rPr>
        <w:t>Motion</w:t>
      </w:r>
      <w:proofErr w:type="spellEnd"/>
      <w:r w:rsidRPr="00267262">
        <w:rPr>
          <w:b/>
          <w:bCs/>
          <w:lang w:val="cs-CZ"/>
        </w:rPr>
        <w:t xml:space="preserve"> </w:t>
      </w:r>
      <w:proofErr w:type="spellStart"/>
      <w:r w:rsidRPr="00267262">
        <w:rPr>
          <w:b/>
          <w:bCs/>
          <w:lang w:val="cs-CZ"/>
        </w:rPr>
        <w:t>director</w:t>
      </w:r>
      <w:proofErr w:type="spellEnd"/>
      <w:r w:rsidRPr="00267262">
        <w:rPr>
          <w:b/>
          <w:bCs/>
          <w:lang w:val="cs-CZ"/>
        </w:rPr>
        <w:t xml:space="preserve"> </w:t>
      </w:r>
      <w:r w:rsidRPr="00267262">
        <w:rPr>
          <w:b/>
          <w:bCs/>
          <w:lang w:val="cs-CZ"/>
        </w:rPr>
        <w:lastRenderedPageBreak/>
        <w:t>studia </w:t>
      </w:r>
      <w:proofErr w:type="spellStart"/>
      <w:r w:rsidRPr="00267262">
        <w:rPr>
          <w:b/>
          <w:bCs/>
          <w:lang w:val="cs-CZ"/>
        </w:rPr>
        <w:t>Gradual</w:t>
      </w:r>
      <w:proofErr w:type="spellEnd"/>
      <w:r w:rsidRPr="00267262">
        <w:rPr>
          <w:b/>
          <w:bCs/>
          <w:lang w:val="cs-CZ"/>
        </w:rPr>
        <w:t xml:space="preserve">. </w:t>
      </w:r>
      <w:r w:rsidRPr="00267262">
        <w:rPr>
          <w:lang w:val="cs-CZ"/>
        </w:rPr>
        <w:t xml:space="preserve">Základním prvkem, se kterým designéři pracují je obdélník v mřížce, který se postupně zaobluje a získává tekutý charakter. </w:t>
      </w:r>
      <w:r w:rsidRPr="00267262">
        <w:rPr>
          <w:i/>
          <w:iCs/>
          <w:lang w:val="cs-CZ"/>
        </w:rPr>
        <w:t xml:space="preserve">„Otvory a světlíky pak odkazují na architekturu Stevena </w:t>
      </w:r>
      <w:proofErr w:type="spellStart"/>
      <w:r w:rsidRPr="00267262">
        <w:rPr>
          <w:i/>
          <w:iCs/>
          <w:lang w:val="cs-CZ"/>
        </w:rPr>
        <w:t>Holla</w:t>
      </w:r>
      <w:proofErr w:type="spellEnd"/>
      <w:r w:rsidRPr="00267262">
        <w:rPr>
          <w:i/>
          <w:iCs/>
          <w:lang w:val="cs-CZ"/>
        </w:rPr>
        <w:t xml:space="preserve"> a proměnlivé světlo v prostoru,“</w:t>
      </w:r>
      <w:r w:rsidRPr="00267262">
        <w:rPr>
          <w:lang w:val="cs-CZ"/>
        </w:rPr>
        <w:t xml:space="preserve"> </w:t>
      </w:r>
      <w:r w:rsidRPr="00267262">
        <w:rPr>
          <w:b/>
          <w:bCs/>
          <w:lang w:val="cs-CZ"/>
        </w:rPr>
        <w:t xml:space="preserve">dodává spoluautorka a Brand </w:t>
      </w:r>
      <w:proofErr w:type="spellStart"/>
      <w:r w:rsidRPr="00267262">
        <w:rPr>
          <w:b/>
          <w:bCs/>
          <w:lang w:val="cs-CZ"/>
        </w:rPr>
        <w:t>director</w:t>
      </w:r>
      <w:proofErr w:type="spellEnd"/>
      <w:r w:rsidRPr="00267262">
        <w:rPr>
          <w:b/>
          <w:bCs/>
          <w:lang w:val="cs-CZ"/>
        </w:rPr>
        <w:t xml:space="preserve"> studia </w:t>
      </w:r>
      <w:proofErr w:type="spellStart"/>
      <w:r w:rsidRPr="00267262">
        <w:rPr>
          <w:b/>
          <w:bCs/>
          <w:lang w:val="cs-CZ"/>
        </w:rPr>
        <w:t>Gradual</w:t>
      </w:r>
      <w:proofErr w:type="spellEnd"/>
      <w:r w:rsidRPr="00267262">
        <w:rPr>
          <w:b/>
          <w:bCs/>
          <w:lang w:val="cs-CZ"/>
        </w:rPr>
        <w:t xml:space="preserve"> Markéta Steinert. </w:t>
      </w:r>
    </w:p>
    <w:p w14:paraId="3C9B4B41" w14:textId="77777777" w:rsidR="00D57B23" w:rsidRPr="00D57B23" w:rsidRDefault="00D57B23" w:rsidP="00D57B23">
      <w:pPr>
        <w:jc w:val="left"/>
        <w:rPr>
          <w:lang w:val="cs-CZ"/>
        </w:rPr>
      </w:pPr>
      <w:r w:rsidRPr="00BF38C4">
        <w:rPr>
          <w:lang w:val="cs-CZ"/>
        </w:rPr>
        <w:t>Převáděním hudebního principu Leoše Janáčka do proměnlivého vizuálního systému založeného na rytmu, struktuře a dynamice nevzniká statický vizuální styl, ale otevřený systém, který se proměňuje spolu s hudbou, ze které vychází.</w:t>
      </w:r>
      <w:r w:rsidRPr="00D57B23">
        <w:rPr>
          <w:b/>
          <w:bCs/>
          <w:lang w:val="cs-CZ"/>
        </w:rPr>
        <w:t> </w:t>
      </w:r>
    </w:p>
    <w:p w14:paraId="10003C18" w14:textId="77777777" w:rsidR="00267262" w:rsidRPr="00267262" w:rsidRDefault="00267262" w:rsidP="00267262">
      <w:pPr>
        <w:jc w:val="left"/>
        <w:rPr>
          <w:lang w:val="cs-CZ"/>
        </w:rPr>
      </w:pPr>
    </w:p>
    <w:p w14:paraId="740E2BD3" w14:textId="77777777" w:rsidR="00267262" w:rsidRPr="00267262" w:rsidRDefault="00267262" w:rsidP="00267262">
      <w:pPr>
        <w:jc w:val="left"/>
        <w:rPr>
          <w:lang w:val="cs-CZ"/>
        </w:rPr>
      </w:pPr>
      <w:r w:rsidRPr="00267262">
        <w:rPr>
          <w:lang w:val="cs-CZ"/>
        </w:rPr>
        <w:t xml:space="preserve">Pětičlenná porota, která hodnotila všechny představené koncepce, se k návrhu vítězného studia </w:t>
      </w:r>
      <w:proofErr w:type="spellStart"/>
      <w:r w:rsidRPr="00267262">
        <w:rPr>
          <w:lang w:val="cs-CZ"/>
        </w:rPr>
        <w:t>Gradual</w:t>
      </w:r>
      <w:proofErr w:type="spellEnd"/>
      <w:r w:rsidRPr="00267262">
        <w:rPr>
          <w:lang w:val="cs-CZ"/>
        </w:rPr>
        <w:t xml:space="preserve"> přiklonila zejména kvůli tomu, že zcela přesvědčivě vystihl podstatu a budoucí směřování </w:t>
      </w:r>
      <w:proofErr w:type="spellStart"/>
      <w:r w:rsidRPr="00267262">
        <w:rPr>
          <w:lang w:val="cs-CZ"/>
        </w:rPr>
        <w:t>VOXu</w:t>
      </w:r>
      <w:proofErr w:type="spellEnd"/>
      <w:r w:rsidRPr="00267262">
        <w:rPr>
          <w:lang w:val="cs-CZ"/>
        </w:rPr>
        <w:t xml:space="preserve"> jako multifunkčního prostoru. </w:t>
      </w:r>
      <w:r w:rsidRPr="00267262">
        <w:rPr>
          <w:i/>
          <w:iCs/>
          <w:lang w:val="cs-CZ"/>
        </w:rPr>
        <w:t xml:space="preserve">„V kontextu současného designu jde o silné řešení, které dobře pracuje s implementací nového názvu. Jako organizátor soutěže jsme rádi, že se podařilo vytvořit kvalitní proces, díky němuž mohla porota vybrat návrh, který přesvědčivě vystihuje budoucí směřování </w:t>
      </w:r>
      <w:proofErr w:type="spellStart"/>
      <w:r w:rsidRPr="00267262">
        <w:rPr>
          <w:i/>
          <w:iCs/>
          <w:lang w:val="cs-CZ"/>
        </w:rPr>
        <w:t>VOXu</w:t>
      </w:r>
      <w:proofErr w:type="spellEnd"/>
      <w:r w:rsidRPr="00267262">
        <w:rPr>
          <w:i/>
          <w:iCs/>
          <w:lang w:val="cs-CZ"/>
        </w:rPr>
        <w:t xml:space="preserve">,“ </w:t>
      </w:r>
      <w:r w:rsidRPr="00267262">
        <w:rPr>
          <w:b/>
          <w:bCs/>
          <w:lang w:val="cs-CZ"/>
        </w:rPr>
        <w:t xml:space="preserve">doplňuje Jana Vinšová, teoretička designu a ředitelka společnosti </w:t>
      </w:r>
      <w:proofErr w:type="spellStart"/>
      <w:r w:rsidRPr="00267262">
        <w:rPr>
          <w:b/>
          <w:bCs/>
          <w:lang w:val="cs-CZ"/>
        </w:rPr>
        <w:t>Czechdesign</w:t>
      </w:r>
      <w:proofErr w:type="spellEnd"/>
      <w:r w:rsidRPr="00267262">
        <w:rPr>
          <w:b/>
          <w:bCs/>
          <w:lang w:val="cs-CZ"/>
        </w:rPr>
        <w:t>.</w:t>
      </w:r>
      <w:r w:rsidRPr="00267262">
        <w:rPr>
          <w:lang w:val="cs-CZ"/>
        </w:rPr>
        <w:t>  </w:t>
      </w:r>
    </w:p>
    <w:p w14:paraId="5EB425F3" w14:textId="77777777" w:rsidR="00267262" w:rsidRPr="00267262" w:rsidRDefault="00267262" w:rsidP="00267262">
      <w:pPr>
        <w:jc w:val="left"/>
        <w:rPr>
          <w:lang w:val="cs-CZ"/>
        </w:rPr>
      </w:pPr>
    </w:p>
    <w:p w14:paraId="4020D57C" w14:textId="7FC63348" w:rsidR="00267262" w:rsidRPr="00267262" w:rsidRDefault="00267262" w:rsidP="00267262">
      <w:pPr>
        <w:jc w:val="left"/>
        <w:rPr>
          <w:lang w:val="cs-CZ"/>
        </w:rPr>
      </w:pPr>
      <w:r w:rsidRPr="00267262">
        <w:rPr>
          <w:lang w:val="cs-CZ"/>
        </w:rPr>
        <w:t xml:space="preserve">Proces hledání samotného názvu byl nejprve otevřený, celou řadu návrhů do soutěže zaslala i veřejnost. </w:t>
      </w:r>
      <w:r w:rsidRPr="00267262">
        <w:rPr>
          <w:i/>
          <w:iCs/>
          <w:lang w:val="cs-CZ"/>
        </w:rPr>
        <w:t xml:space="preserve">„Všechny návrhy jsme shromáždili a vyhodnocovali je dle stejných kritérií. Zásadní bylo, aby se jednalo o pojem s konkrétním významem, který bude nadčasový a mezinárodně srozumitelný. Vybrané pojmy jsme tak konzultovali i na mezinárodním poli, například se studenty </w:t>
      </w:r>
      <w:r w:rsidR="004D377F">
        <w:rPr>
          <w:i/>
          <w:iCs/>
          <w:lang w:val="cs-CZ"/>
        </w:rPr>
        <w:t xml:space="preserve">Columbia </w:t>
      </w:r>
      <w:proofErr w:type="spellStart"/>
      <w:r w:rsidR="004D377F">
        <w:rPr>
          <w:i/>
          <w:iCs/>
          <w:lang w:val="cs-CZ"/>
        </w:rPr>
        <w:t>College</w:t>
      </w:r>
      <w:proofErr w:type="spellEnd"/>
      <w:r w:rsidR="004D377F">
        <w:rPr>
          <w:i/>
          <w:iCs/>
          <w:lang w:val="cs-CZ"/>
        </w:rPr>
        <w:t xml:space="preserve"> Chicago</w:t>
      </w:r>
      <w:r w:rsidR="00A92049">
        <w:rPr>
          <w:i/>
          <w:iCs/>
          <w:lang w:val="cs-CZ"/>
        </w:rPr>
        <w:t>,</w:t>
      </w:r>
      <w:r w:rsidRPr="00267262">
        <w:rPr>
          <w:i/>
          <w:iCs/>
          <w:lang w:val="cs-CZ"/>
        </w:rPr>
        <w:t xml:space="preserve"> abychom ověřili jejich využití v mezinárodním prostředí a také napříč generacemi,“</w:t>
      </w:r>
      <w:r w:rsidRPr="00267262">
        <w:rPr>
          <w:b/>
          <w:bCs/>
          <w:i/>
          <w:iCs/>
          <w:lang w:val="cs-CZ"/>
        </w:rPr>
        <w:t xml:space="preserve"> </w:t>
      </w:r>
      <w:r w:rsidRPr="00267262">
        <w:rPr>
          <w:b/>
          <w:bCs/>
          <w:lang w:val="cs-CZ"/>
        </w:rPr>
        <w:t>objasňuje provozně – ekonomická ředitelka DKMO s.r.o. Petra Javůrková.</w:t>
      </w:r>
    </w:p>
    <w:p w14:paraId="46AAD9B4" w14:textId="77777777" w:rsidR="00267262" w:rsidRPr="00267262" w:rsidRDefault="00267262" w:rsidP="00267262">
      <w:pPr>
        <w:jc w:val="left"/>
        <w:rPr>
          <w:lang w:val="cs-CZ"/>
        </w:rPr>
      </w:pPr>
      <w:r w:rsidRPr="00267262">
        <w:rPr>
          <w:lang w:val="cs-CZ"/>
        </w:rPr>
        <w:t xml:space="preserve">VOX, jako hlas, není jen názvem pro samotnou budovu, je zároveň nosnou myšlenkou. </w:t>
      </w:r>
      <w:r w:rsidRPr="00267262">
        <w:rPr>
          <w:i/>
          <w:iCs/>
          <w:lang w:val="cs-CZ"/>
        </w:rPr>
        <w:t xml:space="preserve">„Osobně jsem velmi rád, že nové pojmenování přichází ještě předtím, než budou mít lidé možnost vidět fyzickou podobu </w:t>
      </w:r>
      <w:proofErr w:type="spellStart"/>
      <w:r w:rsidRPr="00267262">
        <w:rPr>
          <w:i/>
          <w:iCs/>
          <w:lang w:val="cs-CZ"/>
        </w:rPr>
        <w:t>VOXu</w:t>
      </w:r>
      <w:proofErr w:type="spellEnd"/>
      <w:r w:rsidRPr="00267262">
        <w:rPr>
          <w:i/>
          <w:iCs/>
          <w:lang w:val="cs-CZ"/>
        </w:rPr>
        <w:t>,“</w:t>
      </w:r>
      <w:r w:rsidRPr="00267262">
        <w:rPr>
          <w:lang w:val="cs-CZ"/>
        </w:rPr>
        <w:t xml:space="preserve"> </w:t>
      </w:r>
      <w:r w:rsidRPr="00267262">
        <w:rPr>
          <w:b/>
          <w:bCs/>
          <w:lang w:val="cs-CZ"/>
        </w:rPr>
        <w:t xml:space="preserve">doplňuje jednatel DKMO s. r. o.  a zároveň ředitel Janáčkovy filharmonie Ostrava Jan Žemla a dodává </w:t>
      </w:r>
      <w:r w:rsidRPr="00267262">
        <w:rPr>
          <w:i/>
          <w:iCs/>
          <w:lang w:val="cs-CZ"/>
        </w:rPr>
        <w:t xml:space="preserve">„Význam nového názvu dává totiž již nyní prostor pro otevření dialogu ve společnosti, což je jedna z nosných myšlenek vzniku celého projektu,” </w:t>
      </w:r>
      <w:r w:rsidRPr="00267262">
        <w:rPr>
          <w:b/>
          <w:bCs/>
          <w:lang w:val="cs-CZ"/>
        </w:rPr>
        <w:t>uzavírá Žemla. </w:t>
      </w:r>
    </w:p>
    <w:p w14:paraId="236E9832" w14:textId="77777777" w:rsidR="00267262" w:rsidRPr="00267262" w:rsidRDefault="00267262" w:rsidP="00267262">
      <w:pPr>
        <w:jc w:val="left"/>
        <w:rPr>
          <w:lang w:val="cs-CZ"/>
        </w:rPr>
      </w:pPr>
    </w:p>
    <w:p w14:paraId="64D18CC7" w14:textId="63458A6A" w:rsidR="00267262" w:rsidRPr="00267262" w:rsidRDefault="00267262" w:rsidP="00267262">
      <w:pPr>
        <w:jc w:val="left"/>
        <w:rPr>
          <w:lang w:val="cs-CZ"/>
        </w:rPr>
      </w:pPr>
      <w:hyperlink r:id="rId7" w:history="1">
        <w:proofErr w:type="spellStart"/>
        <w:r w:rsidRPr="00267262">
          <w:rPr>
            <w:rStyle w:val="Hypertextovodkaz"/>
            <w:b/>
            <w:bCs/>
            <w:lang w:val="cs-CZ"/>
          </w:rPr>
          <w:t>Gradual</w:t>
        </w:r>
        <w:proofErr w:type="spellEnd"/>
        <w:r w:rsidRPr="00267262">
          <w:rPr>
            <w:rStyle w:val="Hypertextovodkaz"/>
            <w:b/>
            <w:bCs/>
            <w:lang w:val="cs-CZ"/>
          </w:rPr>
          <w:t xml:space="preserve"> </w:t>
        </w:r>
      </w:hyperlink>
      <w:r w:rsidRPr="00267262">
        <w:rPr>
          <w:lang w:val="cs-CZ"/>
        </w:rPr>
        <w:t xml:space="preserve">– </w:t>
      </w:r>
      <w:r w:rsidR="009A2B17">
        <w:rPr>
          <w:lang w:val="cs-CZ"/>
        </w:rPr>
        <w:t>p</w:t>
      </w:r>
      <w:r w:rsidRPr="00267262">
        <w:rPr>
          <w:lang w:val="cs-CZ"/>
        </w:rPr>
        <w:t>atří mezi respektovaná studia na české scéně současného grafického designu a je známé systematickým přístupem, precizností a důrazem na dlouhodobou udržitelnost značek.</w:t>
      </w:r>
    </w:p>
    <w:p w14:paraId="5612AD98" w14:textId="77777777" w:rsidR="00267262" w:rsidRPr="00267262" w:rsidRDefault="00267262" w:rsidP="00267262">
      <w:pPr>
        <w:jc w:val="left"/>
        <w:rPr>
          <w:lang w:val="cs-CZ"/>
        </w:rPr>
      </w:pPr>
      <w:r w:rsidRPr="00267262">
        <w:rPr>
          <w:lang w:val="cs-CZ"/>
        </w:rPr>
        <w:t>Studio pracuje napříč kulturním i komerčním sektorem – od institucí a festivalů až po firmy a start-upy. Jejich práce se vyznačuje silnou koncepční linkou, čistotou vizuálního jazyka a schopností vytvářet flexibilní identity fungující v digitálním i fyzickém prostředí. Mezi jeho nejvýraznější realizace pro veřejnost a kulturu patří projekty pro Národní galerii v Praze, identity Národního hřebčína Kladruby nad Labem nebo festivalu Letní filmová škola Uherské Hradiště.</w:t>
      </w:r>
    </w:p>
    <w:p w14:paraId="259A915D" w14:textId="77777777" w:rsidR="00267262" w:rsidRPr="00267262" w:rsidRDefault="00267262" w:rsidP="00267262">
      <w:pPr>
        <w:jc w:val="left"/>
        <w:rPr>
          <w:lang w:val="cs-CZ"/>
        </w:rPr>
      </w:pPr>
    </w:p>
    <w:p w14:paraId="35C75AE7" w14:textId="265CD3F2" w:rsidR="00267262" w:rsidRPr="00267262" w:rsidRDefault="00267262" w:rsidP="00267262">
      <w:pPr>
        <w:jc w:val="left"/>
        <w:rPr>
          <w:lang w:val="cs-CZ"/>
        </w:rPr>
      </w:pPr>
      <w:hyperlink r:id="rId8" w:history="1">
        <w:r w:rsidRPr="00267262">
          <w:rPr>
            <w:rStyle w:val="Hypertextovodkaz"/>
            <w:b/>
            <w:bCs/>
            <w:lang w:val="cs-CZ"/>
          </w:rPr>
          <w:t>VOX</w:t>
        </w:r>
      </w:hyperlink>
      <w:r w:rsidRPr="00267262">
        <w:rPr>
          <w:lang w:val="cs-CZ"/>
        </w:rPr>
        <w:t xml:space="preserve"> – nové kulturní centrum Ostravy, které vytváří veřejný prostor pro kulturu, vzdělávání a dialog. Budova světových architektonických a akustických parametrů má být otevřena v roce 2028. Novostavba, navržená americkým studiem architekta Stevena </w:t>
      </w:r>
      <w:proofErr w:type="spellStart"/>
      <w:r w:rsidRPr="00267262">
        <w:rPr>
          <w:lang w:val="cs-CZ"/>
        </w:rPr>
        <w:t>Holla</w:t>
      </w:r>
      <w:proofErr w:type="spellEnd"/>
      <w:r w:rsidR="00E52735">
        <w:rPr>
          <w:lang w:val="cs-CZ"/>
        </w:rPr>
        <w:t xml:space="preserve"> </w:t>
      </w:r>
      <w:r w:rsidR="00E52735" w:rsidRPr="00E52735">
        <w:t xml:space="preserve">ve spolupráci s pražským studiem </w:t>
      </w:r>
      <w:proofErr w:type="spellStart"/>
      <w:r w:rsidR="00E52735" w:rsidRPr="00E52735">
        <w:t>Architecture</w:t>
      </w:r>
      <w:proofErr w:type="spellEnd"/>
      <w:r w:rsidR="00E52735" w:rsidRPr="00E52735">
        <w:t xml:space="preserve"> </w:t>
      </w:r>
      <w:proofErr w:type="spellStart"/>
      <w:r w:rsidR="00E52735" w:rsidRPr="00E52735">
        <w:t>Acts</w:t>
      </w:r>
      <w:proofErr w:type="spellEnd"/>
      <w:r w:rsidRPr="00267262">
        <w:rPr>
          <w:lang w:val="cs-CZ"/>
        </w:rPr>
        <w:t xml:space="preserve">, bude propojena se zrekonstruovanou budovou Domu kultury města Ostravy a vytvoří tak moderní kulturní komplex, jenž dosud nemá v tuzemsku obdoby. Návštěvníci se mohou těšit na nový koncertní sál s kapacitou 1 300 míst, komorní sál pro </w:t>
      </w:r>
      <w:r w:rsidRPr="00267262">
        <w:rPr>
          <w:lang w:val="cs-CZ"/>
        </w:rPr>
        <w:lastRenderedPageBreak/>
        <w:t>515 diváků, divadelní sál o kapacitě 490 míst, edukační centrum, nahrávací studio, restauraci i kavárny. VOX pak bude také sídlem Janáčkovy filharmonie Ostrava, jejího stočlenného orchestru i dalších pracovníků. Atraktivita jedinečné stavby má do Ostravy přilákat špičkové orchestry a sólisty a má nabídnout široké možnosti kulturního vyžití. </w:t>
      </w:r>
    </w:p>
    <w:p w14:paraId="3BF719A6" w14:textId="77777777" w:rsidR="00267262" w:rsidRPr="00267262" w:rsidRDefault="00267262" w:rsidP="00267262">
      <w:pPr>
        <w:jc w:val="left"/>
        <w:rPr>
          <w:lang w:val="cs-CZ"/>
        </w:rPr>
      </w:pPr>
    </w:p>
    <w:p w14:paraId="119FC4F5" w14:textId="78AE39D3" w:rsidR="00267262" w:rsidRPr="00267262" w:rsidRDefault="00267262" w:rsidP="00267262">
      <w:pPr>
        <w:jc w:val="left"/>
        <w:rPr>
          <w:lang w:val="cs-CZ"/>
        </w:rPr>
      </w:pPr>
      <w:r w:rsidRPr="00267262">
        <w:rPr>
          <w:lang w:val="cs-CZ"/>
        </w:rPr>
        <w:t xml:space="preserve">O soutěži - </w:t>
      </w:r>
      <w:r w:rsidR="009A2B17">
        <w:rPr>
          <w:lang w:val="cs-CZ"/>
        </w:rPr>
        <w:t>d</w:t>
      </w:r>
      <w:r w:rsidRPr="00267262">
        <w:rPr>
          <w:lang w:val="cs-CZ"/>
        </w:rPr>
        <w:t xml:space="preserve">voukolovou neanonymní soutěž vyhlásil budoucí provozovatel </w:t>
      </w:r>
      <w:proofErr w:type="spellStart"/>
      <w:r w:rsidRPr="00267262">
        <w:rPr>
          <w:lang w:val="cs-CZ"/>
        </w:rPr>
        <w:t>VOXu</w:t>
      </w:r>
      <w:proofErr w:type="spellEnd"/>
      <w:r w:rsidRPr="00267262">
        <w:rPr>
          <w:lang w:val="cs-CZ"/>
        </w:rPr>
        <w:t xml:space="preserve"> Ostrava na jaře roku 2025. Zájem o zařazení mezi kandidáty měly téměř čtyři desítky grafických studií. V první fázi realizace soutěže bylo vybráno pět grafických studií, která následně zpracovala své návrhy. Jednalo se o studia</w:t>
      </w:r>
      <w:hyperlink r:id="rId9" w:history="1">
        <w:r w:rsidRPr="00267262">
          <w:rPr>
            <w:rStyle w:val="Hypertextovodkaz"/>
            <w:lang w:val="cs-CZ"/>
          </w:rPr>
          <w:t xml:space="preserve"> 20YY </w:t>
        </w:r>
        <w:proofErr w:type="spellStart"/>
        <w:r w:rsidRPr="00267262">
          <w:rPr>
            <w:rStyle w:val="Hypertextovodkaz"/>
            <w:lang w:val="cs-CZ"/>
          </w:rPr>
          <w:t>Designers</w:t>
        </w:r>
        <w:proofErr w:type="spellEnd"/>
      </w:hyperlink>
      <w:r w:rsidRPr="00267262">
        <w:rPr>
          <w:lang w:val="cs-CZ"/>
        </w:rPr>
        <w:t>,</w:t>
      </w:r>
      <w:hyperlink r:id="rId10" w:history="1">
        <w:r w:rsidRPr="00267262">
          <w:rPr>
            <w:rStyle w:val="Hypertextovodkaz"/>
            <w:lang w:val="cs-CZ"/>
          </w:rPr>
          <w:t xml:space="preserve"> studio </w:t>
        </w:r>
        <w:proofErr w:type="spellStart"/>
        <w:r w:rsidRPr="00267262">
          <w:rPr>
            <w:rStyle w:val="Hypertextovodkaz"/>
            <w:lang w:val="cs-CZ"/>
          </w:rPr>
          <w:t>Gradual</w:t>
        </w:r>
        <w:proofErr w:type="spellEnd"/>
        <w:r w:rsidRPr="00267262">
          <w:rPr>
            <w:rStyle w:val="Hypertextovodkaz"/>
            <w:lang w:val="cs-CZ"/>
          </w:rPr>
          <w:t>,</w:t>
        </w:r>
      </w:hyperlink>
      <w:hyperlink r:id="rId11" w:history="1">
        <w:r w:rsidRPr="00267262">
          <w:rPr>
            <w:rStyle w:val="Hypertextovodkaz"/>
            <w:lang w:val="cs-CZ"/>
          </w:rPr>
          <w:t xml:space="preserve"> HMS Design</w:t>
        </w:r>
      </w:hyperlink>
      <w:r w:rsidRPr="00267262">
        <w:rPr>
          <w:lang w:val="cs-CZ"/>
        </w:rPr>
        <w:t>,</w:t>
      </w:r>
      <w:hyperlink r:id="rId12" w:history="1">
        <w:r w:rsidRPr="00267262">
          <w:rPr>
            <w:rStyle w:val="Hypertextovodkaz"/>
            <w:lang w:val="cs-CZ"/>
          </w:rPr>
          <w:t xml:space="preserve"> Jan Bartoň</w:t>
        </w:r>
      </w:hyperlink>
      <w:r w:rsidRPr="00267262">
        <w:rPr>
          <w:lang w:val="cs-CZ"/>
        </w:rPr>
        <w:t xml:space="preserve"> a</w:t>
      </w:r>
      <w:hyperlink r:id="rId13" w:history="1">
        <w:r w:rsidRPr="00267262">
          <w:rPr>
            <w:rStyle w:val="Hypertextovodkaz"/>
            <w:lang w:val="cs-CZ"/>
          </w:rPr>
          <w:t xml:space="preserve"> </w:t>
        </w:r>
        <w:proofErr w:type="spellStart"/>
        <w:r w:rsidRPr="00267262">
          <w:rPr>
            <w:rStyle w:val="Hypertextovodkaz"/>
            <w:lang w:val="cs-CZ"/>
          </w:rPr>
          <w:t>Sudetype</w:t>
        </w:r>
        <w:proofErr w:type="spellEnd"/>
      </w:hyperlink>
      <w:r w:rsidRPr="00267262">
        <w:rPr>
          <w:lang w:val="cs-CZ"/>
        </w:rPr>
        <w:t xml:space="preserve">. Všichni jmenovaní obdrželi dle pravidel soutěže za svou práci skicovné. Zástupci těchto studií se přímo v Ostravě zúčastnili briefingu, kde si ujasnili detailní informace, související nejen se stavbou nové budovy, ale také s historií stávajícího Domu kultury nebo jejího budoucího největšího nájemce Janáčkovy filharmonie Ostrava. Právě vizuální identitu Janáčkovy filharmonie měli soutěžící za úkol brát v rámci svých návrhů rovněž v potaz, a to zejména kvůli pozdějšímu propojení obou značek uvnitř </w:t>
      </w:r>
      <w:proofErr w:type="spellStart"/>
      <w:r w:rsidRPr="00267262">
        <w:rPr>
          <w:lang w:val="cs-CZ"/>
        </w:rPr>
        <w:t>VOXu</w:t>
      </w:r>
      <w:proofErr w:type="spellEnd"/>
      <w:r w:rsidRPr="00267262">
        <w:rPr>
          <w:lang w:val="cs-CZ"/>
        </w:rPr>
        <w:t xml:space="preserve">. Ve druhém kole soutěže porota vybírala z koncepcí tří postoupivších grafických studií - pozdějšího vítěze studia </w:t>
      </w:r>
      <w:proofErr w:type="spellStart"/>
      <w:r w:rsidRPr="00267262">
        <w:rPr>
          <w:lang w:val="cs-CZ"/>
        </w:rPr>
        <w:t>Gradual</w:t>
      </w:r>
      <w:proofErr w:type="spellEnd"/>
      <w:r w:rsidRPr="00267262">
        <w:rPr>
          <w:lang w:val="cs-CZ"/>
        </w:rPr>
        <w:t xml:space="preserve">, 20YY </w:t>
      </w:r>
      <w:proofErr w:type="spellStart"/>
      <w:r w:rsidRPr="00267262">
        <w:rPr>
          <w:lang w:val="cs-CZ"/>
        </w:rPr>
        <w:t>Designers</w:t>
      </w:r>
      <w:proofErr w:type="spellEnd"/>
      <w:r w:rsidRPr="00267262">
        <w:rPr>
          <w:lang w:val="cs-CZ"/>
        </w:rPr>
        <w:t xml:space="preserve"> a </w:t>
      </w:r>
      <w:proofErr w:type="spellStart"/>
      <w:r w:rsidRPr="00267262">
        <w:rPr>
          <w:lang w:val="cs-CZ"/>
        </w:rPr>
        <w:t>Sudetype</w:t>
      </w:r>
      <w:proofErr w:type="spellEnd"/>
      <w:r w:rsidRPr="00267262">
        <w:rPr>
          <w:lang w:val="cs-CZ"/>
        </w:rPr>
        <w:t>. </w:t>
      </w:r>
    </w:p>
    <w:p w14:paraId="3953A1B4" w14:textId="77777777" w:rsidR="00267262" w:rsidRPr="00267262" w:rsidRDefault="00267262" w:rsidP="00267262">
      <w:pPr>
        <w:jc w:val="left"/>
        <w:rPr>
          <w:lang w:val="cs-CZ"/>
        </w:rPr>
      </w:pPr>
    </w:p>
    <w:p w14:paraId="586F40CB" w14:textId="77777777" w:rsidR="00267262" w:rsidRPr="00267262" w:rsidRDefault="00267262" w:rsidP="00267262">
      <w:pPr>
        <w:jc w:val="left"/>
        <w:rPr>
          <w:lang w:val="cs-CZ"/>
        </w:rPr>
      </w:pPr>
      <w:r w:rsidRPr="00267262">
        <w:rPr>
          <w:u w:val="single"/>
          <w:lang w:val="cs-CZ"/>
        </w:rPr>
        <w:t>Složení poroty:</w:t>
      </w:r>
    </w:p>
    <w:p w14:paraId="3F1593BF" w14:textId="77777777" w:rsidR="00267262" w:rsidRPr="00267262" w:rsidRDefault="00267262" w:rsidP="00267262">
      <w:pPr>
        <w:jc w:val="left"/>
        <w:rPr>
          <w:lang w:val="cs-CZ"/>
        </w:rPr>
      </w:pPr>
    </w:p>
    <w:p w14:paraId="39D1E4B9" w14:textId="77777777" w:rsidR="00267262" w:rsidRPr="00267262" w:rsidRDefault="00267262" w:rsidP="00267262">
      <w:pPr>
        <w:jc w:val="left"/>
        <w:rPr>
          <w:lang w:val="cs-CZ"/>
        </w:rPr>
      </w:pPr>
      <w:r w:rsidRPr="00267262">
        <w:rPr>
          <w:lang w:val="cs-CZ"/>
        </w:rPr>
        <w:t xml:space="preserve">Předložené koncepce hodnotila pětičlenná porota. Za zřizovatele v porotě usedla náměstkyně primátora statutárního města Ostravy Lucie Baránková </w:t>
      </w:r>
      <w:proofErr w:type="spellStart"/>
      <w:r w:rsidRPr="00267262">
        <w:rPr>
          <w:lang w:val="cs-CZ"/>
        </w:rPr>
        <w:t>Vilamová</w:t>
      </w:r>
      <w:proofErr w:type="spellEnd"/>
      <w:r w:rsidRPr="00267262">
        <w:rPr>
          <w:lang w:val="cs-CZ"/>
        </w:rPr>
        <w:t>, do jejíž gesce spadá oblast strategického rozvoje a kultury. Za budoucího provozovatele a vyhlašovatele soutěže Jan Žemla, jednatel společnosti DKMO s.r.o. a ředitel Janáčkovy filharmonie Ostrava. </w:t>
      </w:r>
    </w:p>
    <w:p w14:paraId="44405AFC" w14:textId="77777777" w:rsidR="00267262" w:rsidRPr="00267262" w:rsidRDefault="00267262" w:rsidP="00267262">
      <w:pPr>
        <w:jc w:val="left"/>
        <w:rPr>
          <w:lang w:val="cs-CZ"/>
        </w:rPr>
      </w:pPr>
    </w:p>
    <w:p w14:paraId="73EF3DDA" w14:textId="77777777" w:rsidR="00267262" w:rsidRPr="00267262" w:rsidRDefault="00267262" w:rsidP="00267262">
      <w:pPr>
        <w:jc w:val="left"/>
        <w:rPr>
          <w:lang w:val="cs-CZ"/>
        </w:rPr>
      </w:pPr>
      <w:r w:rsidRPr="00267262">
        <w:rPr>
          <w:lang w:val="cs-CZ"/>
        </w:rPr>
        <w:t xml:space="preserve">Dalšími členy, kteří tvořili takzvanou nezávislou část poroty, byli odborníci z oblasti designu, které doporučila právě organizace </w:t>
      </w:r>
      <w:proofErr w:type="spellStart"/>
      <w:r w:rsidRPr="00267262">
        <w:rPr>
          <w:lang w:val="cs-CZ"/>
        </w:rPr>
        <w:t>Czechdesign</w:t>
      </w:r>
      <w:proofErr w:type="spellEnd"/>
      <w:r w:rsidRPr="00267262">
        <w:rPr>
          <w:lang w:val="cs-CZ"/>
        </w:rPr>
        <w:t>. Byli to Zuzana Lednická, Jiří Karásek a Jakub Konvica.  </w:t>
      </w:r>
    </w:p>
    <w:p w14:paraId="3C24B8E6" w14:textId="77777777" w:rsidR="00267262" w:rsidRPr="00267262" w:rsidRDefault="00267262" w:rsidP="00267262">
      <w:pPr>
        <w:jc w:val="left"/>
        <w:rPr>
          <w:lang w:val="cs-CZ"/>
        </w:rPr>
      </w:pPr>
      <w:r w:rsidRPr="00267262">
        <w:rPr>
          <w:b/>
          <w:bCs/>
          <w:lang w:val="cs-CZ"/>
        </w:rPr>
        <w:t> </w:t>
      </w:r>
    </w:p>
    <w:p w14:paraId="67D62E30" w14:textId="77777777" w:rsidR="00267262" w:rsidRPr="00267262" w:rsidRDefault="00267262" w:rsidP="00267262">
      <w:pPr>
        <w:jc w:val="left"/>
        <w:rPr>
          <w:lang w:val="cs-CZ"/>
        </w:rPr>
      </w:pPr>
      <w:r w:rsidRPr="00267262">
        <w:rPr>
          <w:b/>
          <w:bCs/>
          <w:lang w:val="cs-CZ"/>
        </w:rPr>
        <w:t>Zuzana Lednická</w:t>
      </w:r>
    </w:p>
    <w:p w14:paraId="1EB6D117" w14:textId="77777777" w:rsidR="00267262" w:rsidRPr="00267262" w:rsidRDefault="00267262" w:rsidP="00267262">
      <w:pPr>
        <w:jc w:val="left"/>
        <w:rPr>
          <w:lang w:val="cs-CZ"/>
        </w:rPr>
      </w:pPr>
      <w:r w:rsidRPr="00267262">
        <w:rPr>
          <w:lang w:val="cs-CZ"/>
        </w:rPr>
        <w:t> </w:t>
      </w:r>
    </w:p>
    <w:p w14:paraId="6680172D" w14:textId="77777777" w:rsidR="00267262" w:rsidRPr="00267262" w:rsidRDefault="00267262" w:rsidP="00267262">
      <w:pPr>
        <w:jc w:val="left"/>
        <w:rPr>
          <w:lang w:val="cs-CZ"/>
        </w:rPr>
      </w:pPr>
      <w:r w:rsidRPr="00267262">
        <w:rPr>
          <w:lang w:val="cs-CZ"/>
        </w:rPr>
        <w:t xml:space="preserve">Spolumajitelka Studia Najbrt, autorka vizuální identity MFF Karlovy Vary. Je držitelkou cen Nejkrásnější kniha světa 2012 a Type </w:t>
      </w:r>
      <w:proofErr w:type="spellStart"/>
      <w:r w:rsidRPr="00267262">
        <w:rPr>
          <w:lang w:val="cs-CZ"/>
        </w:rPr>
        <w:t>Directors</w:t>
      </w:r>
      <w:proofErr w:type="spellEnd"/>
      <w:r w:rsidRPr="00267262">
        <w:rPr>
          <w:lang w:val="cs-CZ"/>
        </w:rPr>
        <w:t xml:space="preserve"> Club 2016.</w:t>
      </w:r>
    </w:p>
    <w:p w14:paraId="5B05FF8C" w14:textId="77777777" w:rsidR="00267262" w:rsidRPr="00267262" w:rsidRDefault="00267262" w:rsidP="00267262">
      <w:pPr>
        <w:jc w:val="left"/>
        <w:rPr>
          <w:lang w:val="cs-CZ"/>
        </w:rPr>
      </w:pPr>
      <w:r w:rsidRPr="00267262">
        <w:rPr>
          <w:lang w:val="cs-CZ"/>
        </w:rPr>
        <w:t> </w:t>
      </w:r>
    </w:p>
    <w:p w14:paraId="102994C6" w14:textId="77777777" w:rsidR="00267262" w:rsidRPr="00267262" w:rsidRDefault="00267262" w:rsidP="00267262">
      <w:pPr>
        <w:jc w:val="left"/>
        <w:rPr>
          <w:lang w:val="cs-CZ"/>
        </w:rPr>
      </w:pPr>
      <w:r w:rsidRPr="00267262">
        <w:rPr>
          <w:b/>
          <w:bCs/>
          <w:lang w:val="cs-CZ"/>
        </w:rPr>
        <w:t>Jiří Karásek</w:t>
      </w:r>
    </w:p>
    <w:p w14:paraId="263D2D86" w14:textId="77777777" w:rsidR="00267262" w:rsidRPr="00267262" w:rsidRDefault="00267262" w:rsidP="00267262">
      <w:pPr>
        <w:jc w:val="left"/>
        <w:rPr>
          <w:lang w:val="cs-CZ"/>
        </w:rPr>
      </w:pPr>
      <w:r w:rsidRPr="00267262">
        <w:rPr>
          <w:lang w:val="cs-CZ"/>
        </w:rPr>
        <w:t> </w:t>
      </w:r>
    </w:p>
    <w:p w14:paraId="14082CFF" w14:textId="77777777" w:rsidR="00267262" w:rsidRDefault="00267262" w:rsidP="00267262">
      <w:pPr>
        <w:jc w:val="left"/>
        <w:rPr>
          <w:lang w:val="cs-CZ"/>
        </w:rPr>
      </w:pPr>
      <w:r w:rsidRPr="00267262">
        <w:rPr>
          <w:lang w:val="cs-CZ"/>
        </w:rPr>
        <w:t xml:space="preserve">Uznávaný grafický designér ze Studia </w:t>
      </w:r>
      <w:proofErr w:type="spellStart"/>
      <w:r w:rsidRPr="00267262">
        <w:rPr>
          <w:lang w:val="cs-CZ"/>
        </w:rPr>
        <w:t>Marvil</w:t>
      </w:r>
      <w:proofErr w:type="spellEnd"/>
      <w:r w:rsidRPr="00267262">
        <w:rPr>
          <w:lang w:val="cs-CZ"/>
        </w:rPr>
        <w:t xml:space="preserve">. Autor vizuální identity např. Správy železnic, Člověka v tísni nebo Radia </w:t>
      </w:r>
      <w:proofErr w:type="spellStart"/>
      <w:r w:rsidRPr="00267262">
        <w:rPr>
          <w:lang w:val="cs-CZ"/>
        </w:rPr>
        <w:t>Wave</w:t>
      </w:r>
      <w:proofErr w:type="spellEnd"/>
      <w:r w:rsidRPr="00267262">
        <w:rPr>
          <w:lang w:val="cs-CZ"/>
        </w:rPr>
        <w:t>.</w:t>
      </w:r>
    </w:p>
    <w:p w14:paraId="2F9C053C" w14:textId="77777777" w:rsidR="007259E8" w:rsidRDefault="007259E8" w:rsidP="00267262">
      <w:pPr>
        <w:jc w:val="left"/>
        <w:rPr>
          <w:lang w:val="cs-CZ"/>
        </w:rPr>
      </w:pPr>
    </w:p>
    <w:p w14:paraId="7C23C767" w14:textId="77777777" w:rsidR="007259E8" w:rsidRPr="00267262" w:rsidRDefault="007259E8" w:rsidP="00267262">
      <w:pPr>
        <w:jc w:val="left"/>
        <w:rPr>
          <w:lang w:val="cs-CZ"/>
        </w:rPr>
      </w:pPr>
    </w:p>
    <w:p w14:paraId="18B2F8C6" w14:textId="77777777" w:rsidR="00267262" w:rsidRPr="00267262" w:rsidRDefault="00267262" w:rsidP="00267262">
      <w:pPr>
        <w:jc w:val="left"/>
        <w:rPr>
          <w:lang w:val="cs-CZ"/>
        </w:rPr>
      </w:pPr>
      <w:r w:rsidRPr="00267262">
        <w:rPr>
          <w:lang w:val="cs-CZ"/>
        </w:rPr>
        <w:t> </w:t>
      </w:r>
    </w:p>
    <w:p w14:paraId="24FE7802" w14:textId="77777777" w:rsidR="00267262" w:rsidRPr="00267262" w:rsidRDefault="00267262" w:rsidP="00267262">
      <w:pPr>
        <w:jc w:val="left"/>
        <w:rPr>
          <w:lang w:val="cs-CZ"/>
        </w:rPr>
      </w:pPr>
      <w:r w:rsidRPr="00267262">
        <w:rPr>
          <w:b/>
          <w:bCs/>
          <w:lang w:val="cs-CZ"/>
        </w:rPr>
        <w:lastRenderedPageBreak/>
        <w:t>Jakub Konvica</w:t>
      </w:r>
    </w:p>
    <w:p w14:paraId="514EA16B" w14:textId="77777777" w:rsidR="00267262" w:rsidRPr="00267262" w:rsidRDefault="00267262" w:rsidP="00267262">
      <w:pPr>
        <w:jc w:val="left"/>
        <w:rPr>
          <w:lang w:val="cs-CZ"/>
        </w:rPr>
      </w:pPr>
      <w:r w:rsidRPr="00267262">
        <w:rPr>
          <w:lang w:val="cs-CZ"/>
        </w:rPr>
        <w:t> </w:t>
      </w:r>
    </w:p>
    <w:p w14:paraId="50412375" w14:textId="77777777" w:rsidR="001E27F3" w:rsidRDefault="00267262" w:rsidP="00267262">
      <w:pPr>
        <w:jc w:val="left"/>
        <w:rPr>
          <w:lang w:val="cs-CZ"/>
        </w:rPr>
      </w:pPr>
      <w:r w:rsidRPr="00267262">
        <w:rPr>
          <w:lang w:val="cs-CZ"/>
        </w:rPr>
        <w:t>Designér zaměřený na kulturní vizuální styly a kampaně, působí v NEON Studiu, rovněž vyučuje Ateliér knižního designu na Ostravské univerzitě.</w:t>
      </w:r>
    </w:p>
    <w:p w14:paraId="1A6EBC71" w14:textId="77777777" w:rsidR="007259E8" w:rsidRPr="00267262" w:rsidRDefault="007259E8" w:rsidP="00267262">
      <w:pPr>
        <w:jc w:val="left"/>
        <w:rPr>
          <w:lang w:val="cs-CZ"/>
        </w:rPr>
      </w:pPr>
    </w:p>
    <w:p w14:paraId="4B5F32A3" w14:textId="64623819" w:rsidR="00267262" w:rsidRPr="00267262" w:rsidRDefault="00267262" w:rsidP="00267262">
      <w:pPr>
        <w:jc w:val="left"/>
        <w:rPr>
          <w:lang w:val="cs-CZ"/>
        </w:rPr>
      </w:pPr>
    </w:p>
    <w:p w14:paraId="753CCF9B" w14:textId="06816799" w:rsidR="00637692" w:rsidRDefault="007C5929" w:rsidP="00267262">
      <w:pPr>
        <w:jc w:val="left"/>
        <w:rPr>
          <w:u w:val="single"/>
          <w:lang w:val="cs-CZ"/>
        </w:rPr>
      </w:pPr>
      <w:r>
        <w:rPr>
          <w:u w:val="single"/>
          <w:lang w:val="cs-CZ"/>
        </w:rPr>
        <w:t>Více o vizuální identitě a m</w:t>
      </w:r>
      <w:r w:rsidR="00770D73" w:rsidRPr="00283A7A">
        <w:rPr>
          <w:u w:val="single"/>
          <w:lang w:val="cs-CZ"/>
        </w:rPr>
        <w:t>ateriály</w:t>
      </w:r>
      <w:r w:rsidR="00291087" w:rsidRPr="00283A7A">
        <w:rPr>
          <w:u w:val="single"/>
          <w:lang w:val="cs-CZ"/>
        </w:rPr>
        <w:t xml:space="preserve"> ke stažení:</w:t>
      </w:r>
    </w:p>
    <w:p w14:paraId="59DB8EED" w14:textId="383EE01D" w:rsidR="00267262" w:rsidRDefault="00291087" w:rsidP="00267262">
      <w:pPr>
        <w:jc w:val="left"/>
        <w:rPr>
          <w:lang w:val="cs-CZ"/>
        </w:rPr>
      </w:pPr>
      <w:r w:rsidRPr="006B4AB7">
        <w:rPr>
          <w:noProof/>
          <w:lang w:val="cs-CZ"/>
        </w:rPr>
        <w:drawing>
          <wp:inline distT="0" distB="0" distL="0" distR="0" wp14:anchorId="2B56D042" wp14:editId="24D7040E">
            <wp:extent cx="853440" cy="853440"/>
            <wp:effectExtent l="0" t="0" r="3810" b="3810"/>
            <wp:docPr id="10107547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p>
    <w:p w14:paraId="30A7BCF1" w14:textId="77777777" w:rsidR="003B4ACB" w:rsidRDefault="003B4ACB" w:rsidP="003B4ACB">
      <w:pPr>
        <w:jc w:val="left"/>
        <w:rPr>
          <w:lang w:val="cs-CZ"/>
        </w:rPr>
      </w:pPr>
      <w:hyperlink r:id="rId15" w:history="1">
        <w:r w:rsidRPr="00637692">
          <w:rPr>
            <w:rStyle w:val="Hypertextovodkaz"/>
            <w:lang w:val="cs-CZ"/>
          </w:rPr>
          <w:t>www.voxostrava.cz</w:t>
        </w:r>
      </w:hyperlink>
    </w:p>
    <w:p w14:paraId="079255C7" w14:textId="77777777" w:rsidR="0062589C" w:rsidRDefault="0062589C" w:rsidP="003B4ACB">
      <w:pPr>
        <w:jc w:val="left"/>
        <w:rPr>
          <w:lang w:val="cs-CZ"/>
        </w:rPr>
      </w:pPr>
    </w:p>
    <w:p w14:paraId="30CC508C" w14:textId="77777777" w:rsidR="0062589C" w:rsidRDefault="0062589C" w:rsidP="003B4ACB">
      <w:pPr>
        <w:jc w:val="left"/>
        <w:rPr>
          <w:lang w:val="cs-CZ"/>
        </w:rPr>
      </w:pPr>
    </w:p>
    <w:p w14:paraId="60691391" w14:textId="77777777" w:rsidR="0062589C" w:rsidRPr="001E27F3" w:rsidRDefault="0062589C" w:rsidP="0062589C">
      <w:pPr>
        <w:jc w:val="left"/>
        <w:rPr>
          <w:lang w:val="cs-CZ"/>
        </w:rPr>
      </w:pPr>
      <w:r w:rsidRPr="00F70B44">
        <w:rPr>
          <w:u w:val="single"/>
          <w:lang w:val="cs-CZ"/>
        </w:rPr>
        <w:t>Kontakt:</w:t>
      </w:r>
    </w:p>
    <w:p w14:paraId="3A20966A" w14:textId="77777777" w:rsidR="0062589C" w:rsidRDefault="0062589C" w:rsidP="0062589C">
      <w:pPr>
        <w:jc w:val="left"/>
      </w:pPr>
      <w:r w:rsidRPr="00267262">
        <w:rPr>
          <w:b/>
          <w:bCs/>
          <w:lang w:val="cs-CZ"/>
        </w:rPr>
        <w:t>Eva Horáková</w:t>
      </w:r>
      <w:r w:rsidRPr="00267262">
        <w:rPr>
          <w:lang w:val="cs-CZ"/>
        </w:rPr>
        <w:t xml:space="preserve">, </w:t>
      </w:r>
      <w:hyperlink r:id="rId16" w:history="1">
        <w:r w:rsidRPr="001819BD">
          <w:rPr>
            <w:rStyle w:val="Hypertextovodkaz"/>
            <w:lang w:val="cs-CZ"/>
          </w:rPr>
          <w:t>horakova@koncertnisal.cz</w:t>
        </w:r>
      </w:hyperlink>
      <w:r w:rsidRPr="00267262">
        <w:rPr>
          <w:lang w:val="cs-CZ"/>
        </w:rPr>
        <w:t xml:space="preserve"> / </w:t>
      </w:r>
      <w:r>
        <w:rPr>
          <w:lang w:val="cs-CZ"/>
        </w:rPr>
        <w:t>+420 </w:t>
      </w:r>
      <w:r w:rsidRPr="00267262">
        <w:rPr>
          <w:lang w:val="cs-CZ"/>
        </w:rPr>
        <w:t>602</w:t>
      </w:r>
      <w:r>
        <w:rPr>
          <w:lang w:val="cs-CZ"/>
        </w:rPr>
        <w:t> </w:t>
      </w:r>
      <w:r w:rsidRPr="00267262">
        <w:rPr>
          <w:lang w:val="cs-CZ"/>
        </w:rPr>
        <w:t>423</w:t>
      </w:r>
      <w:r>
        <w:rPr>
          <w:lang w:val="cs-CZ"/>
        </w:rPr>
        <w:t xml:space="preserve"> </w:t>
      </w:r>
      <w:r w:rsidRPr="00267262">
        <w:rPr>
          <w:lang w:val="cs-CZ"/>
        </w:rPr>
        <w:t>565 </w:t>
      </w:r>
      <w:r>
        <w:rPr>
          <w:lang w:val="cs-CZ"/>
        </w:rPr>
        <w:br/>
      </w:r>
    </w:p>
    <w:p w14:paraId="523F45E4" w14:textId="77777777" w:rsidR="0062589C" w:rsidRPr="0062589C" w:rsidRDefault="0062589C" w:rsidP="003B4ACB">
      <w:pPr>
        <w:jc w:val="left"/>
      </w:pPr>
    </w:p>
    <w:p w14:paraId="5659087E" w14:textId="77777777" w:rsidR="003B4ACB" w:rsidRPr="00267262" w:rsidRDefault="003B4ACB" w:rsidP="00267262">
      <w:pPr>
        <w:jc w:val="left"/>
        <w:rPr>
          <w:lang w:val="cs-CZ"/>
        </w:rPr>
      </w:pPr>
    </w:p>
    <w:sectPr w:rsidR="003B4ACB" w:rsidRPr="00267262" w:rsidSect="00964C5C">
      <w:headerReference w:type="default" r:id="rId17"/>
      <w:pgSz w:w="11909" w:h="16834"/>
      <w:pgMar w:top="2551" w:right="623" w:bottom="2694" w:left="623" w:header="720" w:footer="22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B3D43" w14:textId="77777777" w:rsidR="00400272" w:rsidRDefault="00400272">
      <w:pPr>
        <w:spacing w:line="240" w:lineRule="auto"/>
      </w:pPr>
      <w:r>
        <w:separator/>
      </w:r>
    </w:p>
  </w:endnote>
  <w:endnote w:type="continuationSeparator" w:id="0">
    <w:p w14:paraId="2B25C12D" w14:textId="77777777" w:rsidR="00400272" w:rsidRDefault="004002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w:charset w:val="EE"/>
    <w:family w:val="auto"/>
    <w:pitch w:val="variable"/>
    <w:sig w:usb0="8000002F" w:usb1="5000205B" w:usb2="00000000" w:usb3="00000000" w:csb0="00000093" w:csb1="00000000"/>
    <w:embedRegular r:id="rId1" w:fontKey="{901D3506-7082-40F5-89FA-9D98D882D563}"/>
    <w:embedBold r:id="rId2" w:fontKey="{65279A54-53FD-44DA-989D-D7E7037E24C3}"/>
    <w:embedItalic r:id="rId3" w:fontKey="{10271D7F-D2AA-42E7-80BC-2F2449D8A629}"/>
    <w:embedBoldItalic r:id="rId4" w:fontKey="{09799025-A03E-476A-85E7-872775303243}"/>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33E96ADD-77E9-4278-8786-B6C793CD799F}"/>
  </w:font>
  <w:font w:name="Calibri">
    <w:panose1 w:val="020F0502020204030204"/>
    <w:charset w:val="00"/>
    <w:family w:val="swiss"/>
    <w:pitch w:val="variable"/>
    <w:sig w:usb0="E4002EFF" w:usb1="C200247B" w:usb2="00000009" w:usb3="00000000" w:csb0="000001FF" w:csb1="00000000"/>
    <w:embedRegular r:id="rId6" w:fontKey="{3E036230-317A-48B5-AD9E-0DE75971FECB}"/>
  </w:font>
  <w:font w:name="Cambria">
    <w:panose1 w:val="02040503050406030204"/>
    <w:charset w:val="EE"/>
    <w:family w:val="roman"/>
    <w:pitch w:val="variable"/>
    <w:sig w:usb0="E00006FF" w:usb1="420024FF" w:usb2="02000000" w:usb3="00000000" w:csb0="0000019F" w:csb1="00000000"/>
    <w:embedRegular r:id="rId7" w:fontKey="{C2F37C3D-5C20-448E-BD5A-1B7603B5CE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A718B" w14:textId="77777777" w:rsidR="00400272" w:rsidRDefault="00400272">
      <w:pPr>
        <w:spacing w:line="240" w:lineRule="auto"/>
      </w:pPr>
      <w:r>
        <w:separator/>
      </w:r>
    </w:p>
  </w:footnote>
  <w:footnote w:type="continuationSeparator" w:id="0">
    <w:p w14:paraId="724799A1" w14:textId="77777777" w:rsidR="00400272" w:rsidRDefault="004002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615E1" w14:textId="77777777" w:rsidR="004E6D8A" w:rsidRDefault="00C11A84">
    <w:r>
      <w:rPr>
        <w:noProof/>
      </w:rPr>
      <w:drawing>
        <wp:anchor distT="114300" distB="114300" distL="114300" distR="114300" simplePos="0" relativeHeight="251658240" behindDoc="1" locked="0" layoutInCell="1" hidden="0" allowOverlap="1" wp14:anchorId="411615E2" wp14:editId="411615E3">
          <wp:simplePos x="0" y="0"/>
          <wp:positionH relativeFrom="page">
            <wp:posOffset>0</wp:posOffset>
          </wp:positionH>
          <wp:positionV relativeFrom="page">
            <wp:posOffset>0</wp:posOffset>
          </wp:positionV>
          <wp:extent cx="7560000" cy="10697400"/>
          <wp:effectExtent l="0" t="0" r="0" b="0"/>
          <wp:wrapNone/>
          <wp:docPr id="5689256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2" b="12"/>
                  <a:stretch>
                    <a:fillRect/>
                  </a:stretch>
                </pic:blipFill>
                <pic:spPr>
                  <a:xfrm>
                    <a:off x="0" y="0"/>
                    <a:ext cx="7560000" cy="10697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D8A"/>
    <w:rsid w:val="000005E1"/>
    <w:rsid w:val="00014012"/>
    <w:rsid w:val="00051464"/>
    <w:rsid w:val="00063167"/>
    <w:rsid w:val="00080171"/>
    <w:rsid w:val="001E27F3"/>
    <w:rsid w:val="001E76FB"/>
    <w:rsid w:val="0025212B"/>
    <w:rsid w:val="0025236C"/>
    <w:rsid w:val="00253B22"/>
    <w:rsid w:val="00267262"/>
    <w:rsid w:val="002814EA"/>
    <w:rsid w:val="00283A7A"/>
    <w:rsid w:val="00291087"/>
    <w:rsid w:val="00305025"/>
    <w:rsid w:val="00345E4A"/>
    <w:rsid w:val="00386311"/>
    <w:rsid w:val="003B4ACB"/>
    <w:rsid w:val="003F2E2B"/>
    <w:rsid w:val="00400272"/>
    <w:rsid w:val="00474C3E"/>
    <w:rsid w:val="004A292A"/>
    <w:rsid w:val="004D377F"/>
    <w:rsid w:val="004D603F"/>
    <w:rsid w:val="004E2ED7"/>
    <w:rsid w:val="004E6D8A"/>
    <w:rsid w:val="005E29C1"/>
    <w:rsid w:val="005E6732"/>
    <w:rsid w:val="005F129A"/>
    <w:rsid w:val="0062589C"/>
    <w:rsid w:val="00637692"/>
    <w:rsid w:val="00655943"/>
    <w:rsid w:val="0067706B"/>
    <w:rsid w:val="00690E2A"/>
    <w:rsid w:val="006B4AB7"/>
    <w:rsid w:val="007259E8"/>
    <w:rsid w:val="00770D73"/>
    <w:rsid w:val="007C5929"/>
    <w:rsid w:val="007F42FB"/>
    <w:rsid w:val="00802A40"/>
    <w:rsid w:val="00860E23"/>
    <w:rsid w:val="0091434C"/>
    <w:rsid w:val="00930128"/>
    <w:rsid w:val="00964C5C"/>
    <w:rsid w:val="00984083"/>
    <w:rsid w:val="009A2B17"/>
    <w:rsid w:val="009C56D8"/>
    <w:rsid w:val="00A203C9"/>
    <w:rsid w:val="00A239E1"/>
    <w:rsid w:val="00A92049"/>
    <w:rsid w:val="00AA5555"/>
    <w:rsid w:val="00AB117F"/>
    <w:rsid w:val="00B068A4"/>
    <w:rsid w:val="00BC4F27"/>
    <w:rsid w:val="00BF38C4"/>
    <w:rsid w:val="00C06416"/>
    <w:rsid w:val="00C11A84"/>
    <w:rsid w:val="00C62918"/>
    <w:rsid w:val="00C633B3"/>
    <w:rsid w:val="00D57B23"/>
    <w:rsid w:val="00DA6473"/>
    <w:rsid w:val="00E3361A"/>
    <w:rsid w:val="00E52735"/>
    <w:rsid w:val="00E814DB"/>
    <w:rsid w:val="00E95CCC"/>
    <w:rsid w:val="00F70B44"/>
    <w:rsid w:val="00FD0A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615C9"/>
  <w15:docId w15:val="{3EAE955D-4B7A-4D7A-A4FA-2CC1F6417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lang w:val="cs" w:eastAsia="cs-CZ"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Bdr>
        <w:top w:val="none" w:sz="0" w:space="7" w:color="000000"/>
      </w:pBdr>
      <w:shd w:val="clear" w:color="auto" w:fill="FFFFFF"/>
      <w:spacing w:after="160" w:line="240" w:lineRule="auto"/>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sz w:val="22"/>
      <w:szCs w:val="22"/>
    </w:rPr>
  </w:style>
  <w:style w:type="paragraph" w:styleId="Nadpis6">
    <w:name w:val="heading 6"/>
    <w:basedOn w:val="Normln"/>
    <w:next w:val="Normln"/>
    <w:uiPriority w:val="9"/>
    <w:semiHidden/>
    <w:unhideWhenUsed/>
    <w:qFormat/>
    <w:pPr>
      <w:keepNext/>
      <w:keepLines/>
      <w:spacing w:before="240" w:after="80"/>
      <w:outlineLvl w:val="5"/>
    </w:pPr>
    <w:rPr>
      <w:i/>
      <w:iCs/>
      <w:color w:val="666666"/>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pPr>
    <w:rPr>
      <w:b/>
      <w:bCs/>
    </w:rPr>
  </w:style>
  <w:style w:type="character" w:styleId="Hypertextovodkaz">
    <w:name w:val="Hyperlink"/>
    <w:basedOn w:val="Standardnpsmoodstavce"/>
    <w:uiPriority w:val="99"/>
    <w:unhideWhenUsed/>
    <w:rsid w:val="00267262"/>
    <w:rPr>
      <w:color w:val="0000FF" w:themeColor="hyperlink"/>
      <w:u w:val="single"/>
    </w:rPr>
  </w:style>
  <w:style w:type="character" w:styleId="Nevyeenzmnka">
    <w:name w:val="Unresolved Mention"/>
    <w:basedOn w:val="Standardnpsmoodstavce"/>
    <w:uiPriority w:val="99"/>
    <w:semiHidden/>
    <w:unhideWhenUsed/>
    <w:rsid w:val="00267262"/>
    <w:rPr>
      <w:color w:val="605E5C"/>
      <w:shd w:val="clear" w:color="auto" w:fill="E1DFDD"/>
    </w:rPr>
  </w:style>
  <w:style w:type="table" w:styleId="Mkatabulky">
    <w:name w:val="Table Grid"/>
    <w:basedOn w:val="Normlntabulka"/>
    <w:uiPriority w:val="39"/>
    <w:rsid w:val="00C629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oxostrava.cz/" TargetMode="External"/><Relationship Id="rId13" Type="http://schemas.openxmlformats.org/officeDocument/2006/relationships/hyperlink" Target="https://sudetype.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radual.works/" TargetMode="External"/><Relationship Id="rId12" Type="http://schemas.openxmlformats.org/officeDocument/2006/relationships/hyperlink" Target="https://jnbn.cz/"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horakova@koncertnisal.cz" TargetMode="External"/><Relationship Id="rId1" Type="http://schemas.openxmlformats.org/officeDocument/2006/relationships/styles" Target="styles.xml"/><Relationship Id="rId6" Type="http://schemas.openxmlformats.org/officeDocument/2006/relationships/hyperlink" Target="https://gradual.works/" TargetMode="External"/><Relationship Id="rId11" Type="http://schemas.openxmlformats.org/officeDocument/2006/relationships/hyperlink" Target="https://hmsdesign.cz/cs/" TargetMode="External"/><Relationship Id="rId5" Type="http://schemas.openxmlformats.org/officeDocument/2006/relationships/endnotes" Target="endnotes.xml"/><Relationship Id="rId15" Type="http://schemas.openxmlformats.org/officeDocument/2006/relationships/hyperlink" Target="https://dkmo-my.sharepoint.com/personal/horakova_koncertnisal_cz/Documents/Nov&#253;%20kultur&#225;k/Gradual%20Studio/TK%2031.3.2026/tiskov&#225;%20zpr&#225;va/final/www.voxostrava.cz" TargetMode="External"/><Relationship Id="rId10" Type="http://schemas.openxmlformats.org/officeDocument/2006/relationships/hyperlink" Target="https://gradual.work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instagram.com/20yydesigners/?hl=cs"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4</Pages>
  <Words>1319</Words>
  <Characters>7785</Characters>
  <Application>Microsoft Office Word</Application>
  <DocSecurity>0</DocSecurity>
  <Lines>64</Lines>
  <Paragraphs>18</Paragraphs>
  <ScaleCrop>false</ScaleCrop>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Horáková Eva</cp:lastModifiedBy>
  <cp:revision>55</cp:revision>
  <cp:lastPrinted>2026-03-27T09:07:00Z</cp:lastPrinted>
  <dcterms:created xsi:type="dcterms:W3CDTF">2026-03-26T07:42:00Z</dcterms:created>
  <dcterms:modified xsi:type="dcterms:W3CDTF">2026-03-27T13:54:00Z</dcterms:modified>
</cp:coreProperties>
</file>