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4338" w14:textId="3A2EFF49" w:rsidR="00925C88" w:rsidRPr="00FC2DE8" w:rsidRDefault="008602DB" w:rsidP="001254FA">
      <w:pPr>
        <w:tabs>
          <w:tab w:val="left" w:pos="1620"/>
        </w:tabs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C2DE8">
        <w:rPr>
          <w:rFonts w:ascii="Georgia" w:hAnsi="Georgia" w:cs="Arial"/>
          <w:sz w:val="20"/>
          <w:szCs w:val="20"/>
        </w:rPr>
        <w:t>Datum</w:t>
      </w:r>
      <w:r w:rsidRPr="00FC2DE8">
        <w:rPr>
          <w:rFonts w:ascii="Georgia" w:hAnsi="Georgia" w:cs="Arial"/>
          <w:sz w:val="20"/>
          <w:szCs w:val="20"/>
        </w:rPr>
        <w:tab/>
      </w:r>
      <w:r w:rsidR="00565330" w:rsidRPr="00FC2DE8">
        <w:rPr>
          <w:rFonts w:ascii="Georgia" w:hAnsi="Georgia" w:cs="Arial"/>
          <w:sz w:val="20"/>
          <w:szCs w:val="20"/>
        </w:rPr>
        <w:tab/>
      </w:r>
      <w:r w:rsidR="00D02796">
        <w:rPr>
          <w:rFonts w:ascii="Georgia" w:hAnsi="Georgia" w:cs="Arial"/>
          <w:sz w:val="20"/>
          <w:szCs w:val="20"/>
        </w:rPr>
        <w:t>1</w:t>
      </w:r>
      <w:r w:rsidR="00B1621E">
        <w:rPr>
          <w:rFonts w:ascii="Georgia" w:hAnsi="Georgia" w:cs="Arial"/>
          <w:sz w:val="20"/>
          <w:szCs w:val="20"/>
        </w:rPr>
        <w:t>4</w:t>
      </w:r>
      <w:r w:rsidR="009D3C0D">
        <w:rPr>
          <w:rFonts w:ascii="Georgia" w:hAnsi="Georgia" w:cs="Arial"/>
          <w:sz w:val="20"/>
          <w:szCs w:val="20"/>
        </w:rPr>
        <w:t>. červ</w:t>
      </w:r>
      <w:r w:rsidR="00D02796">
        <w:rPr>
          <w:rFonts w:ascii="Georgia" w:hAnsi="Georgia" w:cs="Arial"/>
          <w:sz w:val="20"/>
          <w:szCs w:val="20"/>
        </w:rPr>
        <w:t>ence</w:t>
      </w:r>
      <w:r w:rsidR="00A013E2">
        <w:rPr>
          <w:rFonts w:ascii="Georgia" w:hAnsi="Georgia" w:cs="Arial"/>
          <w:sz w:val="20"/>
          <w:szCs w:val="20"/>
        </w:rPr>
        <w:t xml:space="preserve"> 202</w:t>
      </w:r>
      <w:r w:rsidR="00B1621E">
        <w:rPr>
          <w:rFonts w:ascii="Georgia" w:hAnsi="Georgia" w:cs="Arial"/>
          <w:sz w:val="20"/>
          <w:szCs w:val="20"/>
        </w:rPr>
        <w:t>5</w:t>
      </w:r>
    </w:p>
    <w:p w14:paraId="14E45F50" w14:textId="77777777" w:rsidR="008602DB" w:rsidRPr="00FC2DE8" w:rsidRDefault="008602DB" w:rsidP="001254FA">
      <w:pPr>
        <w:tabs>
          <w:tab w:val="left" w:pos="1620"/>
        </w:tabs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C2DE8">
        <w:rPr>
          <w:rFonts w:ascii="Georgia" w:hAnsi="Georgia" w:cs="Arial"/>
          <w:sz w:val="20"/>
          <w:szCs w:val="20"/>
        </w:rPr>
        <w:t>Místo</w:t>
      </w:r>
      <w:r w:rsidRPr="00FC2DE8">
        <w:rPr>
          <w:rFonts w:ascii="Georgia" w:hAnsi="Georgia" w:cs="Arial"/>
          <w:sz w:val="20"/>
          <w:szCs w:val="20"/>
        </w:rPr>
        <w:tab/>
      </w:r>
      <w:r w:rsidR="00565330" w:rsidRPr="00FC2DE8">
        <w:rPr>
          <w:rFonts w:ascii="Georgia" w:hAnsi="Georgia" w:cs="Arial"/>
          <w:sz w:val="20"/>
          <w:szCs w:val="20"/>
        </w:rPr>
        <w:tab/>
      </w:r>
      <w:r w:rsidR="008E599C" w:rsidRPr="00FC2DE8">
        <w:rPr>
          <w:rFonts w:ascii="Georgia" w:hAnsi="Georgia" w:cs="Arial"/>
          <w:sz w:val="20"/>
          <w:szCs w:val="20"/>
        </w:rPr>
        <w:t>Ostrava</w:t>
      </w:r>
    </w:p>
    <w:p w14:paraId="18293ABC" w14:textId="671361EA" w:rsidR="008602DB" w:rsidRPr="00FC2DE8" w:rsidRDefault="008602DB" w:rsidP="00545CA8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FC2DE8">
        <w:rPr>
          <w:rFonts w:ascii="Georgia" w:hAnsi="Georgia" w:cs="Arial"/>
          <w:sz w:val="20"/>
          <w:szCs w:val="20"/>
        </w:rPr>
        <w:t>Vypracoval</w:t>
      </w:r>
      <w:r w:rsidR="00663908">
        <w:rPr>
          <w:rFonts w:ascii="Georgia" w:hAnsi="Georgia" w:cs="Arial"/>
          <w:sz w:val="20"/>
          <w:szCs w:val="20"/>
        </w:rPr>
        <w:t>a</w:t>
      </w:r>
      <w:r w:rsidRPr="00FC2DE8">
        <w:rPr>
          <w:rFonts w:ascii="Georgia" w:hAnsi="Georgia" w:cs="Arial"/>
          <w:sz w:val="20"/>
          <w:szCs w:val="20"/>
        </w:rPr>
        <w:tab/>
      </w:r>
      <w:r w:rsidR="00ED0AE1" w:rsidRPr="00FC2DE8">
        <w:rPr>
          <w:rFonts w:ascii="Georgia" w:hAnsi="Georgia" w:cs="Arial"/>
          <w:sz w:val="20"/>
          <w:szCs w:val="20"/>
        </w:rPr>
        <w:tab/>
      </w:r>
      <w:r w:rsidR="00B1621E">
        <w:rPr>
          <w:rFonts w:ascii="Georgia" w:hAnsi="Georgia" w:cs="Arial"/>
          <w:sz w:val="20"/>
          <w:szCs w:val="20"/>
        </w:rPr>
        <w:t xml:space="preserve">Petra Javůrková, </w:t>
      </w:r>
      <w:r w:rsidR="00193A5E">
        <w:rPr>
          <w:rFonts w:ascii="Georgia" w:hAnsi="Georgia" w:cs="Arial"/>
          <w:sz w:val="20"/>
          <w:szCs w:val="20"/>
        </w:rPr>
        <w:t>v</w:t>
      </w:r>
      <w:r w:rsidR="00B1621E" w:rsidRPr="00B1621E">
        <w:rPr>
          <w:rFonts w:ascii="Georgia" w:hAnsi="Georgia" w:cs="Arial"/>
          <w:sz w:val="20"/>
          <w:szCs w:val="20"/>
        </w:rPr>
        <w:t>edoucí oddělení marketingu &amp; obchodu</w:t>
      </w:r>
      <w:r w:rsidR="00B1621E">
        <w:rPr>
          <w:rFonts w:ascii="Georgia" w:hAnsi="Georgia" w:cs="Arial"/>
          <w:sz w:val="20"/>
          <w:szCs w:val="20"/>
        </w:rPr>
        <w:t xml:space="preserve"> JFO</w:t>
      </w:r>
      <w:r w:rsidR="00B1621E" w:rsidRPr="00B1621E">
        <w:rPr>
          <w:rFonts w:ascii="Georgia" w:hAnsi="Georgia" w:cs="Arial"/>
          <w:sz w:val="20"/>
          <w:szCs w:val="20"/>
        </w:rPr>
        <w:br/>
      </w:r>
      <w:r w:rsidR="00FD09DD">
        <w:rPr>
          <w:rFonts w:ascii="Georgia" w:hAnsi="Georgia" w:cs="Arial"/>
          <w:sz w:val="20"/>
          <w:szCs w:val="20"/>
        </w:rPr>
        <w:t xml:space="preserve">                                            </w:t>
      </w:r>
      <w:r w:rsidR="00010145">
        <w:rPr>
          <w:rFonts w:ascii="Georgia" w:hAnsi="Georgia" w:cs="Arial"/>
          <w:sz w:val="20"/>
          <w:szCs w:val="20"/>
        </w:rPr>
        <w:t>Gabriela Pokorná, tisková mluvčí</w:t>
      </w:r>
    </w:p>
    <w:p w14:paraId="00BEFA65" w14:textId="3BBAB87E" w:rsidR="008602DB" w:rsidRPr="00FC2DE8" w:rsidRDefault="008602DB" w:rsidP="001254FA">
      <w:pPr>
        <w:tabs>
          <w:tab w:val="left" w:pos="1620"/>
        </w:tabs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C2DE8">
        <w:rPr>
          <w:rFonts w:ascii="Georgia" w:hAnsi="Georgia" w:cs="Arial"/>
          <w:sz w:val="20"/>
          <w:szCs w:val="20"/>
        </w:rPr>
        <w:t>Telefon</w:t>
      </w:r>
      <w:r w:rsidRPr="00FC2DE8">
        <w:rPr>
          <w:rFonts w:ascii="Georgia" w:hAnsi="Georgia" w:cs="Arial"/>
          <w:sz w:val="20"/>
          <w:szCs w:val="20"/>
        </w:rPr>
        <w:tab/>
      </w:r>
      <w:r w:rsidR="00565330" w:rsidRPr="00FC2DE8">
        <w:rPr>
          <w:rFonts w:ascii="Georgia" w:hAnsi="Georgia" w:cs="Arial"/>
          <w:sz w:val="20"/>
          <w:szCs w:val="20"/>
        </w:rPr>
        <w:tab/>
      </w:r>
      <w:r w:rsidR="0057272D">
        <w:rPr>
          <w:rFonts w:ascii="Georgia" w:hAnsi="Georgia" w:cs="Arial"/>
          <w:sz w:val="20"/>
          <w:szCs w:val="20"/>
        </w:rPr>
        <w:t xml:space="preserve">+ 420 </w:t>
      </w:r>
      <w:r w:rsidR="00F624ED" w:rsidRPr="00FC2DE8">
        <w:rPr>
          <w:rFonts w:ascii="Georgia" w:hAnsi="Georgia" w:cs="Arial"/>
          <w:sz w:val="20"/>
          <w:szCs w:val="20"/>
        </w:rPr>
        <w:t>599 442</w:t>
      </w:r>
      <w:r w:rsidR="0057272D">
        <w:rPr>
          <w:rFonts w:ascii="Georgia" w:hAnsi="Georgia" w:cs="Arial"/>
          <w:sz w:val="20"/>
          <w:szCs w:val="20"/>
        </w:rPr>
        <w:t> </w:t>
      </w:r>
      <w:r w:rsidR="00F624ED" w:rsidRPr="00FC2DE8">
        <w:rPr>
          <w:rFonts w:ascii="Georgia" w:hAnsi="Georgia" w:cs="Arial"/>
          <w:sz w:val="20"/>
          <w:szCs w:val="20"/>
        </w:rPr>
        <w:t>28</w:t>
      </w:r>
      <w:r w:rsidR="00010145">
        <w:rPr>
          <w:rFonts w:ascii="Georgia" w:hAnsi="Georgia" w:cs="Arial"/>
          <w:sz w:val="20"/>
          <w:szCs w:val="20"/>
        </w:rPr>
        <w:t>5</w:t>
      </w:r>
      <w:r w:rsidR="0057272D">
        <w:rPr>
          <w:rFonts w:ascii="Georgia" w:hAnsi="Georgia" w:cs="Arial"/>
          <w:sz w:val="20"/>
          <w:szCs w:val="20"/>
        </w:rPr>
        <w:t>, + 420 606 678 478</w:t>
      </w:r>
    </w:p>
    <w:p w14:paraId="39989BBB" w14:textId="77777777" w:rsidR="008602DB" w:rsidRPr="00FC2DE8" w:rsidRDefault="008602DB" w:rsidP="001254FA">
      <w:pPr>
        <w:tabs>
          <w:tab w:val="left" w:pos="1620"/>
        </w:tabs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C2DE8">
        <w:rPr>
          <w:rFonts w:ascii="Georgia" w:hAnsi="Georgia" w:cs="Arial"/>
          <w:sz w:val="20"/>
          <w:szCs w:val="20"/>
        </w:rPr>
        <w:t>E-mail</w:t>
      </w:r>
      <w:r w:rsidRPr="00FC2DE8">
        <w:rPr>
          <w:rFonts w:ascii="Georgia" w:hAnsi="Georgia" w:cs="Arial"/>
          <w:sz w:val="20"/>
          <w:szCs w:val="20"/>
        </w:rPr>
        <w:tab/>
      </w:r>
      <w:r w:rsidR="00565330" w:rsidRPr="00FC2DE8">
        <w:rPr>
          <w:rFonts w:ascii="Georgia" w:hAnsi="Georgia" w:cs="Arial"/>
          <w:sz w:val="20"/>
          <w:szCs w:val="20"/>
        </w:rPr>
        <w:tab/>
      </w:r>
      <w:r w:rsidR="00010145">
        <w:rPr>
          <w:rFonts w:ascii="Georgia" w:hAnsi="Georgia" w:cs="Arial"/>
          <w:sz w:val="20"/>
          <w:szCs w:val="20"/>
        </w:rPr>
        <w:t>g</w:t>
      </w:r>
      <w:r w:rsidR="00CB1233">
        <w:rPr>
          <w:rFonts w:ascii="Georgia" w:hAnsi="Georgia" w:cs="Arial"/>
          <w:sz w:val="20"/>
          <w:szCs w:val="20"/>
        </w:rPr>
        <w:t>abriela.</w:t>
      </w:r>
      <w:r w:rsidR="00010145">
        <w:rPr>
          <w:rFonts w:ascii="Georgia" w:hAnsi="Georgia" w:cs="Arial"/>
          <w:sz w:val="20"/>
          <w:szCs w:val="20"/>
        </w:rPr>
        <w:t>pokorna</w:t>
      </w:r>
      <w:r w:rsidR="00740979" w:rsidRPr="00FC2DE8">
        <w:rPr>
          <w:rFonts w:ascii="Georgia" w:hAnsi="Georgia" w:cs="Arial"/>
          <w:sz w:val="20"/>
          <w:szCs w:val="20"/>
        </w:rPr>
        <w:t>@ostrava.cz</w:t>
      </w:r>
    </w:p>
    <w:p w14:paraId="2E9B20C3" w14:textId="77777777" w:rsidR="00AA0C31" w:rsidRDefault="00AA0C31" w:rsidP="001254FA">
      <w:pPr>
        <w:pStyle w:val="JVS1"/>
        <w:jc w:val="both"/>
        <w:rPr>
          <w:rFonts w:ascii="Georgia" w:hAnsi="Georgia"/>
          <w:sz w:val="16"/>
          <w:szCs w:val="16"/>
        </w:rPr>
      </w:pPr>
    </w:p>
    <w:p w14:paraId="1044B741" w14:textId="77777777" w:rsidR="004F4752" w:rsidRPr="00320DAD" w:rsidRDefault="004F4752" w:rsidP="001254FA">
      <w:pPr>
        <w:pStyle w:val="JVS1"/>
        <w:jc w:val="both"/>
        <w:rPr>
          <w:rFonts w:ascii="Georgia" w:hAnsi="Georgia"/>
          <w:sz w:val="16"/>
          <w:szCs w:val="16"/>
        </w:rPr>
      </w:pPr>
    </w:p>
    <w:p w14:paraId="7CFACD0A" w14:textId="14CA93AA" w:rsidR="002D7D64" w:rsidRDefault="00D32F4E" w:rsidP="001254FA">
      <w:pPr>
        <w:pStyle w:val="JVS1"/>
        <w:jc w:val="both"/>
        <w:rPr>
          <w:rFonts w:ascii="Georgia" w:hAnsi="Georgia"/>
          <w:b w:val="0"/>
          <w:bCs w:val="0"/>
          <w:sz w:val="22"/>
          <w:szCs w:val="22"/>
        </w:rPr>
      </w:pPr>
      <w:r w:rsidRPr="006A0F21">
        <w:rPr>
          <w:rFonts w:ascii="Georgia" w:hAnsi="Georgia"/>
          <w:sz w:val="36"/>
          <w:szCs w:val="36"/>
        </w:rPr>
        <w:t>TISKOVÁ ZPRÁVA</w:t>
      </w:r>
      <w:r w:rsidR="00777E72" w:rsidRPr="00402CCB">
        <w:rPr>
          <w:rFonts w:ascii="Georgia" w:hAnsi="Georgia"/>
          <w:sz w:val="36"/>
          <w:szCs w:val="36"/>
        </w:rPr>
        <w:t xml:space="preserve"> </w:t>
      </w:r>
    </w:p>
    <w:p w14:paraId="18E0F3D9" w14:textId="0DA8F98C" w:rsidR="002D7D64" w:rsidRDefault="00B1621E" w:rsidP="001254FA">
      <w:pPr>
        <w:jc w:val="both"/>
        <w:rPr>
          <w:rFonts w:ascii="Georgia" w:hAnsi="Georgia"/>
          <w:b/>
          <w:bCs/>
          <w:sz w:val="22"/>
          <w:szCs w:val="22"/>
        </w:rPr>
      </w:pPr>
      <w:r w:rsidRPr="00B1621E">
        <w:rPr>
          <w:rFonts w:ascii="Georgia" w:hAnsi="Georgia"/>
          <w:b/>
          <w:bCs/>
          <w:sz w:val="22"/>
          <w:szCs w:val="22"/>
        </w:rPr>
        <w:t>Stavba koncertního sálu vstoupila do své druhé fáze</w:t>
      </w:r>
      <w:r w:rsidR="002D7D64">
        <w:rPr>
          <w:rFonts w:ascii="Georgia" w:hAnsi="Georgia"/>
          <w:b/>
          <w:bCs/>
          <w:sz w:val="22"/>
          <w:szCs w:val="22"/>
        </w:rPr>
        <w:t xml:space="preserve"> </w:t>
      </w:r>
    </w:p>
    <w:p w14:paraId="08F77F3D" w14:textId="77777777" w:rsidR="002D7D64" w:rsidRDefault="002D7D64" w:rsidP="001254FA">
      <w:pPr>
        <w:jc w:val="both"/>
        <w:rPr>
          <w:rFonts w:ascii="Georgia" w:hAnsi="Georgia"/>
          <w:b/>
          <w:bCs/>
          <w:sz w:val="22"/>
          <w:szCs w:val="22"/>
        </w:rPr>
      </w:pPr>
    </w:p>
    <w:p w14:paraId="5DD715B5" w14:textId="5B03623F" w:rsidR="00B1621E" w:rsidRPr="00B1621E" w:rsidRDefault="00B1621E" w:rsidP="001254FA">
      <w:pPr>
        <w:jc w:val="both"/>
        <w:rPr>
          <w:rFonts w:ascii="Georgia" w:hAnsi="Georgia"/>
          <w:bCs/>
          <w:sz w:val="20"/>
          <w:szCs w:val="20"/>
        </w:rPr>
      </w:pPr>
      <w:r w:rsidRPr="00B1621E">
        <w:rPr>
          <w:rFonts w:ascii="Georgia" w:hAnsi="Georgia"/>
          <w:bCs/>
          <w:sz w:val="20"/>
          <w:szCs w:val="20"/>
        </w:rPr>
        <w:t xml:space="preserve">Stavba koncertního sálu v Ostravě pokračuje svou druhou fází. </w:t>
      </w:r>
      <w:r>
        <w:rPr>
          <w:rFonts w:ascii="Georgia" w:hAnsi="Georgia"/>
          <w:bCs/>
          <w:sz w:val="20"/>
          <w:szCs w:val="20"/>
        </w:rPr>
        <w:t xml:space="preserve">Dne </w:t>
      </w:r>
      <w:r w:rsidRPr="00B1621E">
        <w:rPr>
          <w:rFonts w:ascii="Georgia" w:hAnsi="Georgia"/>
          <w:bCs/>
          <w:sz w:val="20"/>
          <w:szCs w:val="20"/>
        </w:rPr>
        <w:t>7. července si její zhotovitel, Sdružení pro koncertní halu – IMOS Brno, a.s. a IPS Třinec, a.s., převzal staveniště a bezprostředně poté zahájil stavební práce, které budou zahrnovat nejen výstavbu nové</w:t>
      </w:r>
      <w:r w:rsidR="00F80FCB">
        <w:rPr>
          <w:rFonts w:ascii="Georgia" w:hAnsi="Georgia"/>
          <w:bCs/>
          <w:sz w:val="20"/>
          <w:szCs w:val="20"/>
        </w:rPr>
        <w:t>ho koncertního sálu</w:t>
      </w:r>
      <w:r w:rsidRPr="00B1621E">
        <w:rPr>
          <w:rFonts w:ascii="Georgia" w:hAnsi="Georgia"/>
          <w:bCs/>
          <w:sz w:val="20"/>
          <w:szCs w:val="20"/>
        </w:rPr>
        <w:t>, ale také rekonstrukci stávající, památkově chráněné, budovy Domu kultury města Ostravy. Dle smlouvy o dílo má být nový kulturní komplex, jehož provozovatelem bude společnost DKMO s. r. o. a největším nájemcem Janáčkova filharmonie Ostrava, hotový nejpozději v druhé polovině roku 2028.</w:t>
      </w:r>
    </w:p>
    <w:p w14:paraId="1F68A709" w14:textId="77777777" w:rsidR="00B1621E" w:rsidRPr="00B1621E" w:rsidRDefault="00B1621E" w:rsidP="001254FA">
      <w:pPr>
        <w:jc w:val="both"/>
        <w:rPr>
          <w:rFonts w:ascii="Georgia" w:hAnsi="Georgia"/>
          <w:sz w:val="20"/>
          <w:szCs w:val="20"/>
        </w:rPr>
      </w:pPr>
    </w:p>
    <w:p w14:paraId="0CDCB56D" w14:textId="1DBB182E" w:rsidR="00B1621E" w:rsidRPr="00B1621E" w:rsidRDefault="00000000" w:rsidP="001254FA">
      <w:pPr>
        <w:jc w:val="both"/>
        <w:rPr>
          <w:rFonts w:ascii="Georgia" w:hAnsi="Georgia"/>
          <w:bCs/>
          <w:i/>
          <w:sz w:val="20"/>
          <w:szCs w:val="20"/>
        </w:rPr>
      </w:pPr>
      <w:sdt>
        <w:sdtPr>
          <w:rPr>
            <w:rFonts w:ascii="Georgia" w:hAnsi="Georgia"/>
            <w:sz w:val="20"/>
            <w:szCs w:val="20"/>
          </w:rPr>
          <w:tag w:val="goog_rdk_0"/>
          <w:id w:val="-118537528"/>
        </w:sdtPr>
        <w:sdtContent/>
      </w:sdt>
      <w:r w:rsidR="00B1621E" w:rsidRPr="00B1621E">
        <w:rPr>
          <w:rFonts w:ascii="Georgia" w:hAnsi="Georgia"/>
          <w:sz w:val="20"/>
          <w:szCs w:val="20"/>
        </w:rPr>
        <w:t xml:space="preserve">Zhotovitel stavby zahájil po převzetí staveniště přípravné a bourací práce. </w:t>
      </w:r>
      <w:r w:rsidR="00B1621E" w:rsidRPr="00B1621E">
        <w:rPr>
          <w:rFonts w:ascii="Georgia" w:hAnsi="Georgia"/>
          <w:i/>
          <w:sz w:val="20"/>
          <w:szCs w:val="20"/>
        </w:rPr>
        <w:t>„Aktuálně jsou prováděny práce na přípravě staveništní plochy a demontážní i bourací práce v interiéru stávající budovy. Současně byla zahájena příprava k provedení zkušebních pilířů tryskové injektáže a jejich statické zatěžovací zkoušce, a dále příprava digitálního monitoringu pro sledování deformačních parametrů trámového stropu vstupního lobby stávající budovy</w:t>
      </w:r>
      <w:r w:rsidR="00FD09DD">
        <w:rPr>
          <w:rFonts w:ascii="Georgia" w:hAnsi="Georgia"/>
          <w:i/>
          <w:sz w:val="20"/>
          <w:szCs w:val="20"/>
        </w:rPr>
        <w:t>,</w:t>
      </w:r>
      <w:r w:rsidR="00B1621E" w:rsidRPr="00B1621E">
        <w:rPr>
          <w:rFonts w:ascii="Georgia" w:hAnsi="Georgia"/>
          <w:i/>
          <w:sz w:val="20"/>
          <w:szCs w:val="20"/>
        </w:rPr>
        <w:t xml:space="preserve">“ </w:t>
      </w:r>
      <w:r w:rsidR="00B1621E" w:rsidRPr="00B1621E">
        <w:rPr>
          <w:rFonts w:ascii="Georgia" w:hAnsi="Georgia"/>
          <w:bCs/>
          <w:sz w:val="20"/>
          <w:szCs w:val="20"/>
        </w:rPr>
        <w:t>vysvětluje Martin Mlčoch, správce stavby INVIN</w:t>
      </w:r>
      <w:r w:rsidR="00B1621E" w:rsidRPr="00B1621E">
        <w:rPr>
          <w:rFonts w:ascii="Georgia" w:hAnsi="Georgia"/>
          <w:bCs/>
          <w:i/>
          <w:sz w:val="20"/>
          <w:szCs w:val="20"/>
        </w:rPr>
        <w:t xml:space="preserve">. </w:t>
      </w:r>
    </w:p>
    <w:p w14:paraId="0A28D012" w14:textId="77777777" w:rsidR="00B1621E" w:rsidRPr="00B1621E" w:rsidRDefault="00B1621E" w:rsidP="001254FA">
      <w:pPr>
        <w:jc w:val="both"/>
        <w:rPr>
          <w:rFonts w:ascii="Georgia" w:hAnsi="Georgia"/>
          <w:b/>
          <w:i/>
          <w:sz w:val="20"/>
          <w:szCs w:val="20"/>
        </w:rPr>
      </w:pPr>
    </w:p>
    <w:p w14:paraId="0639540C" w14:textId="12C373D7" w:rsidR="00B1621E" w:rsidRDefault="00B1621E" w:rsidP="001254FA">
      <w:pPr>
        <w:jc w:val="both"/>
        <w:rPr>
          <w:rFonts w:ascii="Georgia" w:hAnsi="Georgia"/>
          <w:bCs/>
          <w:sz w:val="20"/>
          <w:szCs w:val="20"/>
        </w:rPr>
      </w:pPr>
      <w:r w:rsidRPr="00B1621E">
        <w:rPr>
          <w:rFonts w:ascii="Georgia" w:hAnsi="Georgia"/>
          <w:sz w:val="20"/>
          <w:szCs w:val="20"/>
        </w:rPr>
        <w:t xml:space="preserve">Stavba nového kulturního komplexu vzniká podle návrhu architekta Stevena </w:t>
      </w:r>
      <w:proofErr w:type="spellStart"/>
      <w:r w:rsidRPr="00B1621E">
        <w:rPr>
          <w:rFonts w:ascii="Georgia" w:hAnsi="Georgia"/>
          <w:sz w:val="20"/>
          <w:szCs w:val="20"/>
        </w:rPr>
        <w:t>Holla</w:t>
      </w:r>
      <w:proofErr w:type="spellEnd"/>
      <w:r w:rsidRPr="00B1621E">
        <w:rPr>
          <w:rFonts w:ascii="Georgia" w:hAnsi="Georgia"/>
          <w:sz w:val="20"/>
          <w:szCs w:val="20"/>
        </w:rPr>
        <w:t xml:space="preserve"> a pražského studia </w:t>
      </w:r>
      <w:proofErr w:type="spellStart"/>
      <w:r w:rsidRPr="00B1621E">
        <w:rPr>
          <w:rFonts w:ascii="Georgia" w:hAnsi="Georgia"/>
          <w:sz w:val="20"/>
          <w:szCs w:val="20"/>
        </w:rPr>
        <w:t>Architecture</w:t>
      </w:r>
      <w:proofErr w:type="spellEnd"/>
      <w:r w:rsidRPr="00B1621E">
        <w:rPr>
          <w:rFonts w:ascii="Georgia" w:hAnsi="Georgia"/>
          <w:sz w:val="20"/>
          <w:szCs w:val="20"/>
        </w:rPr>
        <w:t xml:space="preserve"> </w:t>
      </w:r>
      <w:proofErr w:type="spellStart"/>
      <w:r w:rsidRPr="00B1621E">
        <w:rPr>
          <w:rFonts w:ascii="Georgia" w:hAnsi="Georgia"/>
          <w:sz w:val="20"/>
          <w:szCs w:val="20"/>
        </w:rPr>
        <w:t>Acts</w:t>
      </w:r>
      <w:proofErr w:type="spellEnd"/>
      <w:r w:rsidRPr="00B1621E">
        <w:rPr>
          <w:rFonts w:ascii="Georgia" w:hAnsi="Georgia"/>
          <w:sz w:val="20"/>
          <w:szCs w:val="20"/>
        </w:rPr>
        <w:t>. Její první fáze byla dokončena na konci března letošního roku. Během ní došlo k přípravě území pro rekonstrukci Domu kultury města Ostravy a přístavbu nové</w:t>
      </w:r>
      <w:r w:rsidR="00F80FCB">
        <w:rPr>
          <w:rFonts w:ascii="Georgia" w:hAnsi="Georgia"/>
          <w:sz w:val="20"/>
          <w:szCs w:val="20"/>
        </w:rPr>
        <w:t>ho koncertního sálu</w:t>
      </w:r>
      <w:r w:rsidRPr="00B1621E">
        <w:rPr>
          <w:rFonts w:ascii="Georgia" w:hAnsi="Georgia"/>
          <w:sz w:val="20"/>
          <w:szCs w:val="20"/>
        </w:rPr>
        <w:t xml:space="preserve">. </w:t>
      </w:r>
      <w:sdt>
        <w:sdtPr>
          <w:rPr>
            <w:rFonts w:ascii="Georgia" w:hAnsi="Georgia"/>
            <w:sz w:val="20"/>
            <w:szCs w:val="20"/>
          </w:rPr>
          <w:tag w:val="goog_rdk_1"/>
          <w:id w:val="-545377786"/>
          <w:showingPlcHdr/>
        </w:sdtPr>
        <w:sdtContent>
          <w:r w:rsidR="00676B4A">
            <w:rPr>
              <w:rFonts w:ascii="Georgia" w:hAnsi="Georgia"/>
              <w:sz w:val="20"/>
              <w:szCs w:val="20"/>
            </w:rPr>
            <w:t xml:space="preserve">     </w:t>
          </w:r>
        </w:sdtContent>
      </w:sdt>
      <w:r w:rsidRPr="00B1621E">
        <w:rPr>
          <w:rFonts w:ascii="Georgia" w:hAnsi="Georgia"/>
          <w:sz w:val="20"/>
          <w:szCs w:val="20"/>
        </w:rPr>
        <w:t>Práce, které započaly v roce 2023, zahrnovaly výstavbu vodohospodářských objektů, geotermálních vrtů</w:t>
      </w:r>
      <w:r>
        <w:rPr>
          <w:rFonts w:ascii="Georgia" w:hAnsi="Georgia"/>
          <w:sz w:val="20"/>
          <w:szCs w:val="20"/>
        </w:rPr>
        <w:t>, včetně</w:t>
      </w:r>
      <w:r w:rsidRPr="00B1621E">
        <w:rPr>
          <w:rFonts w:ascii="Georgia" w:hAnsi="Georgia"/>
          <w:sz w:val="20"/>
          <w:szCs w:val="20"/>
        </w:rPr>
        <w:t xml:space="preserve"> horizontálních rozvodů</w:t>
      </w:r>
      <w:sdt>
        <w:sdtPr>
          <w:rPr>
            <w:rFonts w:ascii="Georgia" w:hAnsi="Georgia"/>
            <w:sz w:val="20"/>
            <w:szCs w:val="20"/>
          </w:rPr>
          <w:tag w:val="goog_rdk_2"/>
          <w:id w:val="-1736010693"/>
        </w:sdtPr>
        <w:sdtContent>
          <w:r w:rsidRPr="00B1621E">
            <w:rPr>
              <w:rFonts w:ascii="Georgia" w:hAnsi="Georgia"/>
              <w:sz w:val="20"/>
              <w:szCs w:val="20"/>
            </w:rPr>
            <w:t xml:space="preserve">, </w:t>
          </w:r>
        </w:sdtContent>
      </w:sdt>
      <w:r w:rsidRPr="00B1621E">
        <w:rPr>
          <w:rFonts w:ascii="Georgia" w:hAnsi="Georgia"/>
          <w:sz w:val="20"/>
          <w:szCs w:val="20"/>
        </w:rPr>
        <w:t xml:space="preserve">přeložek a přípojek inženýrských sítí. Dále práce </w:t>
      </w:r>
      <w:r w:rsidR="00E1711A">
        <w:rPr>
          <w:rFonts w:ascii="Georgia" w:hAnsi="Georgia"/>
          <w:sz w:val="20"/>
          <w:szCs w:val="20"/>
        </w:rPr>
        <w:t>obsáhly</w:t>
      </w:r>
      <w:r w:rsidRPr="00B1621E">
        <w:rPr>
          <w:rFonts w:ascii="Georgia" w:hAnsi="Georgia"/>
          <w:sz w:val="20"/>
          <w:szCs w:val="20"/>
        </w:rPr>
        <w:t xml:space="preserve"> realizaci záporového pažení stavební jámy a její výkop po pilotovací úroveň. </w:t>
      </w:r>
      <w:r w:rsidRPr="00B1621E">
        <w:rPr>
          <w:rFonts w:ascii="Georgia" w:hAnsi="Georgia"/>
          <w:i/>
          <w:sz w:val="20"/>
          <w:szCs w:val="20"/>
        </w:rPr>
        <w:t>„</w:t>
      </w:r>
      <w:sdt>
        <w:sdtPr>
          <w:rPr>
            <w:rFonts w:ascii="Georgia" w:hAnsi="Georgia"/>
            <w:sz w:val="20"/>
            <w:szCs w:val="20"/>
          </w:rPr>
          <w:tag w:val="goog_rdk_3"/>
          <w:id w:val="-1884730011"/>
        </w:sdtPr>
        <w:sdtContent/>
      </w:sdt>
      <w:sdt>
        <w:sdtPr>
          <w:rPr>
            <w:rFonts w:ascii="Georgia" w:hAnsi="Georgia"/>
            <w:sz w:val="20"/>
            <w:szCs w:val="20"/>
          </w:rPr>
          <w:tag w:val="goog_rdk_4"/>
          <w:id w:val="2105542257"/>
        </w:sdtPr>
        <w:sdtContent/>
      </w:sdt>
      <w:r w:rsidRPr="00B1621E">
        <w:rPr>
          <w:rFonts w:ascii="Georgia" w:hAnsi="Georgia"/>
          <w:i/>
          <w:sz w:val="20"/>
          <w:szCs w:val="20"/>
        </w:rPr>
        <w:t>S ohledem na náročnost výstavby a skutečnosti zjištěné při realizaci její první fáze bylo nutné projekčně upravit základové konstrukce koncertní</w:t>
      </w:r>
      <w:r>
        <w:rPr>
          <w:rFonts w:ascii="Georgia" w:hAnsi="Georgia"/>
          <w:i/>
          <w:sz w:val="20"/>
          <w:szCs w:val="20"/>
        </w:rPr>
        <w:t>ho sálu</w:t>
      </w:r>
      <w:r w:rsidRPr="00B1621E">
        <w:rPr>
          <w:rFonts w:ascii="Georgia" w:hAnsi="Georgia"/>
          <w:i/>
          <w:sz w:val="20"/>
          <w:szCs w:val="20"/>
        </w:rPr>
        <w:t xml:space="preserve">, a následně zajistit schválení této změny stavebním úřadem. Celý realizační tým napříč obory však spolupracuje a uvědomuje si </w:t>
      </w:r>
      <w:r w:rsidR="00E1711A">
        <w:rPr>
          <w:rFonts w:ascii="Georgia" w:hAnsi="Georgia"/>
          <w:i/>
          <w:sz w:val="20"/>
          <w:szCs w:val="20"/>
        </w:rPr>
        <w:t>přínosnost</w:t>
      </w:r>
      <w:r w:rsidRPr="00B1621E">
        <w:rPr>
          <w:rFonts w:ascii="Georgia" w:hAnsi="Georgia"/>
          <w:i/>
          <w:sz w:val="20"/>
          <w:szCs w:val="20"/>
        </w:rPr>
        <w:t xml:space="preserve"> stavby, která v historii našeho města nemá obdoby</w:t>
      </w:r>
      <w:r>
        <w:rPr>
          <w:rFonts w:ascii="Georgia" w:hAnsi="Georgia"/>
          <w:i/>
          <w:sz w:val="20"/>
          <w:szCs w:val="20"/>
        </w:rPr>
        <w:t>,</w:t>
      </w:r>
      <w:r w:rsidRPr="00B1621E">
        <w:rPr>
          <w:rFonts w:ascii="Georgia" w:hAnsi="Georgia"/>
          <w:i/>
          <w:sz w:val="20"/>
          <w:szCs w:val="20"/>
        </w:rPr>
        <w:t>“</w:t>
      </w:r>
      <w:r>
        <w:rPr>
          <w:rFonts w:ascii="Georgia" w:hAnsi="Georgia"/>
          <w:i/>
          <w:sz w:val="20"/>
          <w:szCs w:val="20"/>
        </w:rPr>
        <w:t xml:space="preserve"> </w:t>
      </w:r>
      <w:r w:rsidR="00FD09DD" w:rsidRPr="00FD09DD">
        <w:rPr>
          <w:rFonts w:ascii="Georgia" w:hAnsi="Georgia"/>
          <w:iCs/>
          <w:sz w:val="20"/>
          <w:szCs w:val="20"/>
        </w:rPr>
        <w:t>konstatuje</w:t>
      </w:r>
      <w:r w:rsidRPr="00B1621E">
        <w:rPr>
          <w:rFonts w:ascii="Georgia" w:hAnsi="Georgia"/>
          <w:bCs/>
          <w:iCs/>
          <w:sz w:val="20"/>
          <w:szCs w:val="20"/>
        </w:rPr>
        <w:t xml:space="preserve"> </w:t>
      </w:r>
      <w:r w:rsidRPr="00B1621E">
        <w:rPr>
          <w:rFonts w:ascii="Georgia" w:hAnsi="Georgia"/>
          <w:bCs/>
          <w:sz w:val="20"/>
          <w:szCs w:val="20"/>
        </w:rPr>
        <w:t>náměstek primátora Břetislav Riger</w:t>
      </w:r>
      <w:r w:rsidR="00FD09DD">
        <w:rPr>
          <w:rFonts w:ascii="Georgia" w:hAnsi="Georgia"/>
          <w:bCs/>
          <w:sz w:val="20"/>
          <w:szCs w:val="20"/>
        </w:rPr>
        <w:t>.</w:t>
      </w:r>
    </w:p>
    <w:p w14:paraId="12531667" w14:textId="77777777" w:rsidR="00FD09DD" w:rsidRPr="00B1621E" w:rsidRDefault="00FD09DD" w:rsidP="001254FA">
      <w:pPr>
        <w:jc w:val="both"/>
        <w:rPr>
          <w:rFonts w:ascii="Georgia" w:hAnsi="Georgia"/>
          <w:b/>
          <w:sz w:val="20"/>
          <w:szCs w:val="20"/>
        </w:rPr>
      </w:pPr>
    </w:p>
    <w:p w14:paraId="73FA2F6B" w14:textId="5FFA1F12" w:rsidR="00E1711A" w:rsidRDefault="00E1711A" w:rsidP="001254FA">
      <w:pPr>
        <w:jc w:val="both"/>
        <w:rPr>
          <w:rFonts w:ascii="Georgia" w:hAnsi="Georgia"/>
          <w:sz w:val="20"/>
          <w:szCs w:val="20"/>
        </w:rPr>
      </w:pPr>
      <w:r w:rsidRPr="00B1621E">
        <w:rPr>
          <w:rFonts w:ascii="Georgia" w:hAnsi="Georgia"/>
          <w:sz w:val="20"/>
          <w:szCs w:val="20"/>
        </w:rPr>
        <w:t xml:space="preserve">Nově vystavěný komplex nabídne koncertní sál s kapacitou 1300 míst, sál divadelní pak obsáhne dalších 490 míst a multifunkční komorní sál skýtá kapacitu 515 míst. Edukační centrum je definováno 200 místy a v přednáškovém multifunkčním sále bude možné využít 120 míst. Součástí komplexu bude nahrávací studio, prostory pro volnočasové aktivity i zázemí, kavárny, restaurace, salonky. Poprvé se město Ostrava pokusilo o výstavbu kvalitního koncertního sálu v 60. letech 19. století, naposledy v roce 1969. Nová podoba stavby je známa od července roku 2019, kdy byly vyhlášeny výsledky největší architektonické soutěže v dějinách města. Vítězný návrh studia Steven </w:t>
      </w:r>
      <w:proofErr w:type="spellStart"/>
      <w:r w:rsidRPr="00B1621E">
        <w:rPr>
          <w:rFonts w:ascii="Georgia" w:hAnsi="Georgia"/>
          <w:sz w:val="20"/>
          <w:szCs w:val="20"/>
        </w:rPr>
        <w:t>Holl</w:t>
      </w:r>
      <w:proofErr w:type="spellEnd"/>
      <w:r w:rsidRPr="00B1621E">
        <w:rPr>
          <w:rFonts w:ascii="Georgia" w:hAnsi="Georgia"/>
          <w:sz w:val="20"/>
          <w:szCs w:val="20"/>
        </w:rPr>
        <w:t xml:space="preserve"> </w:t>
      </w:r>
      <w:proofErr w:type="spellStart"/>
      <w:r w:rsidRPr="00B1621E">
        <w:rPr>
          <w:rFonts w:ascii="Georgia" w:hAnsi="Georgia"/>
          <w:sz w:val="20"/>
          <w:szCs w:val="20"/>
        </w:rPr>
        <w:t>Architects</w:t>
      </w:r>
      <w:proofErr w:type="spellEnd"/>
      <w:r w:rsidRPr="00B1621E">
        <w:rPr>
          <w:rFonts w:ascii="Georgia" w:hAnsi="Georgia"/>
          <w:sz w:val="20"/>
          <w:szCs w:val="20"/>
        </w:rPr>
        <w:t xml:space="preserve"> z New Yorku a </w:t>
      </w:r>
      <w:proofErr w:type="spellStart"/>
      <w:r w:rsidRPr="00B1621E">
        <w:rPr>
          <w:rFonts w:ascii="Georgia" w:hAnsi="Georgia"/>
          <w:sz w:val="20"/>
          <w:szCs w:val="20"/>
        </w:rPr>
        <w:t>Architecture</w:t>
      </w:r>
      <w:proofErr w:type="spellEnd"/>
      <w:r w:rsidRPr="00B1621E">
        <w:rPr>
          <w:rFonts w:ascii="Georgia" w:hAnsi="Georgia"/>
          <w:sz w:val="20"/>
          <w:szCs w:val="20"/>
        </w:rPr>
        <w:t xml:space="preserve"> </w:t>
      </w:r>
      <w:proofErr w:type="spellStart"/>
      <w:r w:rsidRPr="00B1621E">
        <w:rPr>
          <w:rFonts w:ascii="Georgia" w:hAnsi="Georgia"/>
          <w:sz w:val="20"/>
          <w:szCs w:val="20"/>
        </w:rPr>
        <w:t>Acts</w:t>
      </w:r>
      <w:proofErr w:type="spellEnd"/>
      <w:r w:rsidRPr="00B1621E">
        <w:rPr>
          <w:rFonts w:ascii="Georgia" w:hAnsi="Georgia"/>
          <w:sz w:val="20"/>
          <w:szCs w:val="20"/>
        </w:rPr>
        <w:t xml:space="preserve"> z Prahy důmyslně propojil stávající budovu Domu kultury města Ostravy architekta Jaroslava </w:t>
      </w:r>
      <w:proofErr w:type="spellStart"/>
      <w:r w:rsidRPr="00B1621E">
        <w:rPr>
          <w:rFonts w:ascii="Georgia" w:hAnsi="Georgia"/>
          <w:sz w:val="20"/>
          <w:szCs w:val="20"/>
        </w:rPr>
        <w:t>Fragnera</w:t>
      </w:r>
      <w:proofErr w:type="spellEnd"/>
      <w:r w:rsidRPr="00B1621E">
        <w:rPr>
          <w:rFonts w:ascii="Georgia" w:hAnsi="Georgia"/>
          <w:sz w:val="20"/>
          <w:szCs w:val="20"/>
        </w:rPr>
        <w:t xml:space="preserve"> s přístavbou koncertního sálu špičkových akustických parametrů.  </w:t>
      </w:r>
    </w:p>
    <w:p w14:paraId="641F0A4A" w14:textId="77777777" w:rsidR="00E1711A" w:rsidRPr="00B1621E" w:rsidRDefault="00E1711A" w:rsidP="001254FA">
      <w:pPr>
        <w:jc w:val="both"/>
        <w:rPr>
          <w:rFonts w:ascii="Georgia" w:hAnsi="Georgia"/>
          <w:sz w:val="20"/>
          <w:szCs w:val="20"/>
        </w:rPr>
      </w:pPr>
    </w:p>
    <w:p w14:paraId="605A1631" w14:textId="4A3D7993" w:rsidR="00B1621E" w:rsidRPr="00B1621E" w:rsidRDefault="00B1621E" w:rsidP="001254FA">
      <w:pPr>
        <w:jc w:val="both"/>
        <w:rPr>
          <w:rFonts w:ascii="Georgia" w:hAnsi="Georgia"/>
          <w:i/>
          <w:sz w:val="20"/>
          <w:szCs w:val="20"/>
        </w:rPr>
      </w:pPr>
      <w:r w:rsidRPr="00B1621E">
        <w:rPr>
          <w:rFonts w:ascii="Georgia" w:hAnsi="Georgia"/>
          <w:i/>
          <w:sz w:val="20"/>
          <w:szCs w:val="20"/>
        </w:rPr>
        <w:t xml:space="preserve">„Ruku v ruce s pokračující stavbou kulturního komplexu probíhá ve spolupráci se společností </w:t>
      </w:r>
      <w:proofErr w:type="spellStart"/>
      <w:r w:rsidRPr="00B1621E">
        <w:rPr>
          <w:rFonts w:ascii="Georgia" w:hAnsi="Georgia"/>
          <w:i/>
          <w:sz w:val="20"/>
          <w:szCs w:val="20"/>
        </w:rPr>
        <w:t>Czechdesign</w:t>
      </w:r>
      <w:proofErr w:type="spellEnd"/>
      <w:r w:rsidRPr="00B1621E">
        <w:rPr>
          <w:rFonts w:ascii="Georgia" w:hAnsi="Georgia"/>
          <w:i/>
          <w:sz w:val="20"/>
          <w:szCs w:val="20"/>
        </w:rPr>
        <w:t xml:space="preserve"> soutěž na novou vizuální identitu a zároveň výběr nového názvu budovy. Z téměř čtyř desítek portfolií bylo vybráno </w:t>
      </w:r>
      <w:r w:rsidR="00FD09DD">
        <w:rPr>
          <w:rFonts w:ascii="Georgia" w:hAnsi="Georgia"/>
          <w:i/>
          <w:sz w:val="20"/>
          <w:szCs w:val="20"/>
        </w:rPr>
        <w:t>pět</w:t>
      </w:r>
      <w:r w:rsidRPr="00B1621E">
        <w:rPr>
          <w:rFonts w:ascii="Georgia" w:hAnsi="Georgia"/>
          <w:i/>
          <w:sz w:val="20"/>
          <w:szCs w:val="20"/>
        </w:rPr>
        <w:t xml:space="preserve"> grafických studií, která mají své návrhy vizuální identity zpracovat do konce srpna. Nový název budovy bychom se měli dozvědět koncem roku,“</w:t>
      </w:r>
      <w:sdt>
        <w:sdtPr>
          <w:rPr>
            <w:rFonts w:ascii="Georgia" w:hAnsi="Georgia"/>
            <w:sz w:val="20"/>
            <w:szCs w:val="20"/>
          </w:rPr>
          <w:tag w:val="goog_rdk_5"/>
          <w:id w:val="1468261103"/>
        </w:sdtPr>
        <w:sdtContent>
          <w:r w:rsidRPr="00B1621E">
            <w:rPr>
              <w:rFonts w:ascii="Georgia" w:hAnsi="Georgia"/>
              <w:i/>
              <w:sz w:val="20"/>
              <w:szCs w:val="20"/>
            </w:rPr>
            <w:t xml:space="preserve"> </w:t>
          </w:r>
        </w:sdtContent>
      </w:sdt>
      <w:r w:rsidRPr="00B1621E">
        <w:rPr>
          <w:rFonts w:ascii="Georgia" w:hAnsi="Georgia"/>
          <w:sz w:val="20"/>
          <w:szCs w:val="20"/>
        </w:rPr>
        <w:t xml:space="preserve">doplňuje náměstkyně primátora Lucie Baránková Vilamová. </w:t>
      </w:r>
    </w:p>
    <w:p w14:paraId="7B123ABA" w14:textId="77777777" w:rsidR="00B1621E" w:rsidRPr="00B1621E" w:rsidRDefault="00B1621E" w:rsidP="001254FA">
      <w:pPr>
        <w:jc w:val="both"/>
        <w:rPr>
          <w:rFonts w:ascii="Georgia" w:hAnsi="Georgia"/>
          <w:sz w:val="20"/>
          <w:szCs w:val="20"/>
        </w:rPr>
      </w:pPr>
    </w:p>
    <w:p w14:paraId="7184190B" w14:textId="6F35F835" w:rsidR="002266EA" w:rsidRPr="002266EA" w:rsidRDefault="002266EA" w:rsidP="001254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</w:t>
      </w:r>
      <w:r w:rsidRPr="002266EA">
        <w:rPr>
          <w:rFonts w:ascii="Georgia" w:hAnsi="Georgia"/>
          <w:sz w:val="20"/>
          <w:szCs w:val="20"/>
        </w:rPr>
        <w:t xml:space="preserve">elkové předpokládané náklady na stavbu a vnitřní vybavení činí 4,1 miliardy korun a jeho financování je vícezdrojové. Vyjma financí statutárního města Ostravy, dotací z Moravskoslezského kraje, z prostředků Evropské </w:t>
      </w:r>
      <w:r w:rsidR="001254FA">
        <w:rPr>
          <w:rFonts w:ascii="Georgia" w:hAnsi="Georgia"/>
          <w:sz w:val="20"/>
          <w:szCs w:val="20"/>
        </w:rPr>
        <w:t>unie</w:t>
      </w:r>
      <w:r w:rsidRPr="002266EA">
        <w:rPr>
          <w:rFonts w:ascii="Georgia" w:hAnsi="Georgia"/>
          <w:sz w:val="20"/>
          <w:szCs w:val="20"/>
        </w:rPr>
        <w:t xml:space="preserve"> </w:t>
      </w:r>
      <w:r w:rsidR="001254FA">
        <w:rPr>
          <w:rFonts w:ascii="Georgia" w:hAnsi="Georgia"/>
          <w:sz w:val="20"/>
          <w:szCs w:val="20"/>
        </w:rPr>
        <w:t>ze státního rozpočtu ČR prostřednictvím Ministerstva kultury ČR a Modernizačního fondu,</w:t>
      </w:r>
      <w:r w:rsidRPr="002266EA">
        <w:rPr>
          <w:rFonts w:ascii="Georgia" w:hAnsi="Georgia"/>
          <w:sz w:val="20"/>
          <w:szCs w:val="20"/>
        </w:rPr>
        <w:t xml:space="preserve"> bude hlavním zdrojem úvěr ve výši </w:t>
      </w:r>
      <w:r w:rsidR="00676B4A">
        <w:rPr>
          <w:rFonts w:ascii="Georgia" w:hAnsi="Georgia"/>
          <w:sz w:val="20"/>
          <w:szCs w:val="20"/>
        </w:rPr>
        <w:t>dvou</w:t>
      </w:r>
      <w:r w:rsidRPr="002266EA">
        <w:rPr>
          <w:rFonts w:ascii="Georgia" w:hAnsi="Georgia"/>
          <w:sz w:val="20"/>
          <w:szCs w:val="20"/>
        </w:rPr>
        <w:t xml:space="preserve"> miliard korun, poskytnutý Evropskou investiční bankou. Dalším zdrojem </w:t>
      </w:r>
      <w:r w:rsidRPr="002266EA">
        <w:rPr>
          <w:rFonts w:ascii="Georgia" w:hAnsi="Georgia"/>
          <w:sz w:val="20"/>
          <w:szCs w:val="20"/>
        </w:rPr>
        <w:lastRenderedPageBreak/>
        <w:t>má být Nadační fond Koncertního sálu, jenž propojuje dárce a příznivce kultury. Jejich příspěvky pomohou s dovybavením kulturního komplexu a se vznikem výjimečné dramaturgie, která novému sálu vdechne život.</w:t>
      </w:r>
    </w:p>
    <w:p w14:paraId="436185FB" w14:textId="77777777" w:rsidR="00B1621E" w:rsidRPr="00B1621E" w:rsidRDefault="00B1621E" w:rsidP="001254FA">
      <w:pPr>
        <w:jc w:val="both"/>
        <w:rPr>
          <w:rFonts w:ascii="Georgia" w:hAnsi="Georgia"/>
          <w:sz w:val="20"/>
          <w:szCs w:val="20"/>
        </w:rPr>
      </w:pPr>
      <w:bookmarkStart w:id="0" w:name="_Toc202959946"/>
      <w:bookmarkEnd w:id="0"/>
    </w:p>
    <w:p w14:paraId="0043B6A3" w14:textId="77777777" w:rsidR="00370F25" w:rsidRDefault="00370F25" w:rsidP="001254FA">
      <w:pPr>
        <w:jc w:val="both"/>
        <w:rPr>
          <w:rFonts w:ascii="Georgia" w:hAnsi="Georgia"/>
          <w:sz w:val="20"/>
          <w:szCs w:val="20"/>
        </w:rPr>
      </w:pPr>
    </w:p>
    <w:p w14:paraId="73D56189" w14:textId="2A5C21C3" w:rsidR="00370F25" w:rsidRDefault="001254FA" w:rsidP="001254FA">
      <w:pPr>
        <w:jc w:val="both"/>
        <w:rPr>
          <w:rFonts w:ascii="Georgia" w:hAnsi="Georg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DE8A1CE" wp14:editId="1C7B2725">
            <wp:simplePos x="0" y="0"/>
            <wp:positionH relativeFrom="column">
              <wp:posOffset>3415140</wp:posOffset>
            </wp:positionH>
            <wp:positionV relativeFrom="paragraph">
              <wp:posOffset>167971</wp:posOffset>
            </wp:positionV>
            <wp:extent cx="1057275" cy="325755"/>
            <wp:effectExtent l="0" t="0" r="0" b="0"/>
            <wp:wrapNone/>
            <wp:docPr id="1759475746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179A929" wp14:editId="73AB17CB">
            <wp:simplePos x="0" y="0"/>
            <wp:positionH relativeFrom="margin">
              <wp:posOffset>1899395</wp:posOffset>
            </wp:positionH>
            <wp:positionV relativeFrom="paragraph">
              <wp:posOffset>175260</wp:posOffset>
            </wp:positionV>
            <wp:extent cx="1113155" cy="342900"/>
            <wp:effectExtent l="0" t="0" r="0" b="0"/>
            <wp:wrapNone/>
            <wp:docPr id="156846359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08EB2B0" wp14:editId="77BDF7B5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1657350" cy="389255"/>
            <wp:effectExtent l="0" t="0" r="0" b="0"/>
            <wp:wrapNone/>
            <wp:docPr id="1080973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3D61">
        <w:rPr>
          <w:noProof/>
        </w:rPr>
        <w:drawing>
          <wp:anchor distT="0" distB="0" distL="114300" distR="114300" simplePos="0" relativeHeight="251663360" behindDoc="0" locked="0" layoutInCell="1" allowOverlap="1" wp14:anchorId="3A22FFA5" wp14:editId="66AC894A">
            <wp:simplePos x="0" y="0"/>
            <wp:positionH relativeFrom="margin">
              <wp:align>right</wp:align>
            </wp:positionH>
            <wp:positionV relativeFrom="paragraph">
              <wp:posOffset>127000</wp:posOffset>
            </wp:positionV>
            <wp:extent cx="1276350" cy="387350"/>
            <wp:effectExtent l="0" t="0" r="0" b="0"/>
            <wp:wrapNone/>
            <wp:docPr id="1363361141" name="Obrázek 4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61141" name="Obrázek 4" descr="Obsah obrázku černá, tm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653"/>
        <w:gridCol w:w="2566"/>
        <w:gridCol w:w="1609"/>
        <w:gridCol w:w="1609"/>
        <w:gridCol w:w="1609"/>
      </w:tblGrid>
      <w:tr w:rsidR="00433D61" w14:paraId="0CEFF280" w14:textId="2DB28E90" w:rsidTr="00433D61">
        <w:tc>
          <w:tcPr>
            <w:tcW w:w="1610" w:type="dxa"/>
          </w:tcPr>
          <w:p w14:paraId="637EC661" w14:textId="3BD8997D" w:rsidR="00433D61" w:rsidRDefault="00433D61" w:rsidP="001254FA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3" w:type="dxa"/>
          </w:tcPr>
          <w:p w14:paraId="118D6E9A" w14:textId="6B38D386" w:rsidR="00433D61" w:rsidRDefault="00433D61" w:rsidP="001254FA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66" w:type="dxa"/>
          </w:tcPr>
          <w:p w14:paraId="79D8CAFB" w14:textId="51EA538E" w:rsidR="00433D61" w:rsidRDefault="00433D61" w:rsidP="001254FA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613F072" w14:textId="5985A0EE" w:rsidR="00433D61" w:rsidRDefault="00433D61" w:rsidP="001254FA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5FC1FDA" w14:textId="77777777" w:rsidR="00433D61" w:rsidRDefault="00433D61" w:rsidP="001254FA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45ED141" w14:textId="2E160175" w:rsidR="00433D61" w:rsidRDefault="00433D61" w:rsidP="001254FA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2C22B763" w14:textId="7CA8392A" w:rsidR="00AB3571" w:rsidRDefault="001254FA" w:rsidP="001254FA">
      <w:pPr>
        <w:jc w:val="both"/>
        <w:rPr>
          <w:rFonts w:ascii="Georgia" w:hAnsi="Georgia"/>
          <w:sz w:val="20"/>
          <w:szCs w:val="20"/>
        </w:rPr>
      </w:pPr>
      <w:r w:rsidRPr="001254FA">
        <w:rPr>
          <w:rFonts w:ascii="Georgia" w:hAnsi="Georgia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08F07E62" wp14:editId="1FBE232E">
            <wp:simplePos x="0" y="0"/>
            <wp:positionH relativeFrom="margin">
              <wp:align>right</wp:align>
            </wp:positionH>
            <wp:positionV relativeFrom="paragraph">
              <wp:posOffset>589031</wp:posOffset>
            </wp:positionV>
            <wp:extent cx="6138000" cy="619200"/>
            <wp:effectExtent l="0" t="0" r="0" b="9525"/>
            <wp:wrapTight wrapText="bothSides">
              <wp:wrapPolygon edited="0">
                <wp:start x="0" y="0"/>
                <wp:lineTo x="0" y="21268"/>
                <wp:lineTo x="21520" y="21268"/>
                <wp:lineTo x="21520" y="0"/>
                <wp:lineTo x="0" y="0"/>
              </wp:wrapPolygon>
            </wp:wrapTight>
            <wp:docPr id="1419535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5355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0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3571" w:rsidSect="00600EAA">
      <w:headerReference w:type="default" r:id="rId13"/>
      <w:footerReference w:type="default" r:id="rId14"/>
      <w:pgSz w:w="11906" w:h="16838"/>
      <w:pgMar w:top="1751" w:right="1106" w:bottom="1418" w:left="1134" w:header="53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721D2" w14:textId="77777777" w:rsidR="009340AD" w:rsidRDefault="009340AD">
      <w:r>
        <w:separator/>
      </w:r>
    </w:p>
    <w:p w14:paraId="2869319C" w14:textId="77777777" w:rsidR="009340AD" w:rsidRDefault="009340AD"/>
  </w:endnote>
  <w:endnote w:type="continuationSeparator" w:id="0">
    <w:p w14:paraId="462F11DD" w14:textId="77777777" w:rsidR="009340AD" w:rsidRDefault="009340AD">
      <w:r>
        <w:continuationSeparator/>
      </w:r>
    </w:p>
    <w:p w14:paraId="16CD1F5C" w14:textId="77777777" w:rsidR="009340AD" w:rsidRDefault="009340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Yu Gothic"/>
    <w:charset w:val="8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0D05" w14:textId="2CD879FA" w:rsidR="00ED0AE1" w:rsidRDefault="00ED0AE1" w:rsidP="007D027A">
    <w:pPr>
      <w:pStyle w:val="Zpat"/>
      <w:tabs>
        <w:tab w:val="clear" w:pos="4536"/>
        <w:tab w:val="clear" w:pos="9072"/>
        <w:tab w:val="center" w:pos="1440"/>
        <w:tab w:val="left" w:pos="3060"/>
        <w:tab w:val="right" w:pos="9666"/>
      </w:tabs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t>Prokešovo nám. 8, 729 30 Ostrava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color w:val="003C69"/>
        <w:sz w:val="16"/>
      </w:rPr>
      <w:t xml:space="preserve"> 00845 451 </w:t>
    </w:r>
    <w:r>
      <w:rPr>
        <w:rStyle w:val="slostrnky"/>
        <w:rFonts w:cs="Arial"/>
        <w:b/>
        <w:color w:val="003C69"/>
        <w:sz w:val="16"/>
      </w:rPr>
      <w:t>DIČ</w:t>
    </w:r>
    <w:r>
      <w:rPr>
        <w:rStyle w:val="slostrnky"/>
        <w:rFonts w:cs="Arial"/>
        <w:color w:val="003C69"/>
        <w:sz w:val="16"/>
      </w:rPr>
      <w:t xml:space="preserve"> CZ 00845 451</w:t>
    </w:r>
    <w:r w:rsidR="007D027A" w:rsidRPr="007D027A">
      <w:t xml:space="preserve"> </w:t>
    </w:r>
    <w:r w:rsidR="007D027A">
      <w:tab/>
    </w:r>
  </w:p>
  <w:p w14:paraId="7AA833DB" w14:textId="77777777" w:rsidR="00ED0AE1" w:rsidRDefault="00B56DFB" w:rsidP="00ED0AE1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D48A189" wp14:editId="3669AD9B">
          <wp:simplePos x="0" y="0"/>
          <wp:positionH relativeFrom="column">
            <wp:posOffset>4909185</wp:posOffset>
          </wp:positionH>
          <wp:positionV relativeFrom="paragraph">
            <wp:posOffset>62230</wp:posOffset>
          </wp:positionV>
          <wp:extent cx="1228090" cy="150495"/>
          <wp:effectExtent l="0" t="0" r="0" b="0"/>
          <wp:wrapTight wrapText="bothSides">
            <wp:wrapPolygon edited="0">
              <wp:start x="0" y="0"/>
              <wp:lineTo x="0" y="20051"/>
              <wp:lineTo x="21444" y="20051"/>
              <wp:lineTo x="2144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15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AE1">
      <w:rPr>
        <w:rStyle w:val="slostrnky"/>
        <w:rFonts w:cs="Arial"/>
        <w:color w:val="003C69"/>
        <w:sz w:val="16"/>
      </w:rPr>
      <w:fldChar w:fldCharType="begin"/>
    </w:r>
    <w:r w:rsidR="00ED0AE1">
      <w:rPr>
        <w:rStyle w:val="slostrnky"/>
        <w:rFonts w:cs="Arial"/>
        <w:color w:val="003C69"/>
        <w:sz w:val="16"/>
      </w:rPr>
      <w:instrText xml:space="preserve"> PAGE </w:instrText>
    </w:r>
    <w:r w:rsidR="00ED0AE1">
      <w:rPr>
        <w:rStyle w:val="slostrnky"/>
        <w:rFonts w:cs="Arial"/>
        <w:color w:val="003C69"/>
        <w:sz w:val="16"/>
      </w:rPr>
      <w:fldChar w:fldCharType="separate"/>
    </w:r>
    <w:r w:rsidR="00F02F27">
      <w:rPr>
        <w:rStyle w:val="slostrnky"/>
        <w:rFonts w:cs="Arial"/>
        <w:noProof/>
        <w:color w:val="003C69"/>
        <w:sz w:val="16"/>
      </w:rPr>
      <w:t>1</w:t>
    </w:r>
    <w:r w:rsidR="00ED0AE1">
      <w:rPr>
        <w:rStyle w:val="slostrnky"/>
        <w:rFonts w:cs="Arial"/>
        <w:color w:val="003C69"/>
        <w:sz w:val="16"/>
      </w:rPr>
      <w:fldChar w:fldCharType="end"/>
    </w:r>
    <w:r w:rsidR="00ED0AE1">
      <w:rPr>
        <w:rStyle w:val="slostrnky"/>
        <w:rFonts w:cs="Arial"/>
        <w:color w:val="003C69"/>
        <w:sz w:val="16"/>
      </w:rPr>
      <w:t>/</w:t>
    </w:r>
    <w:r w:rsidR="00ED0AE1">
      <w:rPr>
        <w:rStyle w:val="slostrnky"/>
        <w:rFonts w:cs="Arial"/>
        <w:color w:val="003C69"/>
        <w:sz w:val="16"/>
      </w:rPr>
      <w:fldChar w:fldCharType="begin"/>
    </w:r>
    <w:r w:rsidR="00ED0AE1">
      <w:rPr>
        <w:rStyle w:val="slostrnky"/>
        <w:rFonts w:cs="Arial"/>
        <w:color w:val="003C69"/>
        <w:sz w:val="16"/>
      </w:rPr>
      <w:instrText xml:space="preserve"> NUMPAGES </w:instrText>
    </w:r>
    <w:r w:rsidR="00ED0AE1">
      <w:rPr>
        <w:rStyle w:val="slostrnky"/>
        <w:rFonts w:cs="Arial"/>
        <w:color w:val="003C69"/>
        <w:sz w:val="16"/>
      </w:rPr>
      <w:fldChar w:fldCharType="separate"/>
    </w:r>
    <w:r w:rsidR="00F02F27">
      <w:rPr>
        <w:rStyle w:val="slostrnky"/>
        <w:rFonts w:cs="Arial"/>
        <w:noProof/>
        <w:color w:val="003C69"/>
        <w:sz w:val="16"/>
      </w:rPr>
      <w:t>1</w:t>
    </w:r>
    <w:r w:rsidR="00ED0AE1">
      <w:rPr>
        <w:rStyle w:val="slostrnky"/>
        <w:rFonts w:cs="Arial"/>
        <w:color w:val="003C69"/>
        <w:sz w:val="16"/>
      </w:rPr>
      <w:fldChar w:fldCharType="end"/>
    </w:r>
    <w:r w:rsidR="00ED0AE1">
      <w:rPr>
        <w:rStyle w:val="slostrnky"/>
        <w:rFonts w:cs="Arial"/>
        <w:color w:val="003C69"/>
        <w:sz w:val="16"/>
      </w:rPr>
      <w:tab/>
      <w:t xml:space="preserve"> </w:t>
    </w:r>
    <w:r w:rsidR="00ED0AE1">
      <w:rPr>
        <w:rStyle w:val="slostrnky"/>
        <w:rFonts w:cs="Arial"/>
        <w:b/>
        <w:color w:val="003C69"/>
        <w:sz w:val="16"/>
      </w:rPr>
      <w:t>www.ostrava.cz</w:t>
    </w:r>
    <w:r w:rsidR="00ED0AE1">
      <w:rPr>
        <w:rStyle w:val="slostrnky"/>
        <w:rFonts w:cs="Arial"/>
        <w:color w:val="003C69"/>
        <w:sz w:val="16"/>
      </w:rPr>
      <w:tab/>
    </w:r>
    <w:r w:rsidR="00ED0AE1">
      <w:rPr>
        <w:rStyle w:val="slostrnky"/>
        <w:rFonts w:cs="Arial"/>
        <w:b/>
        <w:color w:val="003C69"/>
        <w:sz w:val="16"/>
      </w:rPr>
      <w:t>Číslo účtu</w:t>
    </w:r>
    <w:r w:rsidR="00ED0AE1">
      <w:rPr>
        <w:rStyle w:val="slostrnky"/>
        <w:rFonts w:cs="Arial"/>
        <w:color w:val="003C69"/>
        <w:sz w:val="16"/>
      </w:rPr>
      <w:t xml:space="preserve"> 27-1649297309/0800</w:t>
    </w:r>
  </w:p>
  <w:p w14:paraId="21DA5DDC" w14:textId="77777777" w:rsidR="00ED0AE1" w:rsidRDefault="00ED0AE1" w:rsidP="00ED0AE1">
    <w:pPr>
      <w:pStyle w:val="Zpat"/>
      <w:tabs>
        <w:tab w:val="center" w:pos="180"/>
        <w:tab w:val="left" w:pos="3060"/>
      </w:tabs>
      <w:rPr>
        <w:sz w:val="20"/>
      </w:rPr>
    </w:pPr>
    <w:r>
      <w:rPr>
        <w:rStyle w:val="slostrnky"/>
        <w:rFonts w:cs="Arial"/>
        <w:color w:val="003C69"/>
        <w:sz w:val="16"/>
      </w:rPr>
      <w:tab/>
      <w:t>posta@ostrava.cz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ID DS</w:t>
    </w:r>
    <w:r>
      <w:rPr>
        <w:rStyle w:val="slostrnky"/>
        <w:rFonts w:cs="Arial"/>
        <w:color w:val="003C69"/>
        <w:sz w:val="16"/>
      </w:rPr>
      <w:t xml:space="preserve"> 5zubv7w</w:t>
    </w:r>
    <w:r>
      <w:rPr>
        <w:rStyle w:val="slostrnky"/>
        <w:rFonts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8E1F" w14:textId="77777777" w:rsidR="009340AD" w:rsidRDefault="009340AD">
      <w:r>
        <w:separator/>
      </w:r>
    </w:p>
    <w:p w14:paraId="42E3121B" w14:textId="77777777" w:rsidR="009340AD" w:rsidRDefault="009340AD"/>
  </w:footnote>
  <w:footnote w:type="continuationSeparator" w:id="0">
    <w:p w14:paraId="0619C4AA" w14:textId="77777777" w:rsidR="009340AD" w:rsidRDefault="009340AD">
      <w:r>
        <w:continuationSeparator/>
      </w:r>
    </w:p>
    <w:p w14:paraId="259A6D00" w14:textId="77777777" w:rsidR="009340AD" w:rsidRDefault="009340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E3741" w14:textId="77777777" w:rsidR="00A008BC" w:rsidRDefault="00B56DFB" w:rsidP="00ED0AE1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00E0717" wp14:editId="2532C045">
          <wp:simplePos x="0" y="0"/>
          <wp:positionH relativeFrom="column">
            <wp:posOffset>28575</wp:posOffset>
          </wp:positionH>
          <wp:positionV relativeFrom="paragraph">
            <wp:posOffset>45720</wp:posOffset>
          </wp:positionV>
          <wp:extent cx="6172200" cy="295910"/>
          <wp:effectExtent l="0" t="0" r="0" b="0"/>
          <wp:wrapTight wrapText="bothSides">
            <wp:wrapPolygon edited="0">
              <wp:start x="0" y="0"/>
              <wp:lineTo x="0" y="20395"/>
              <wp:lineTo x="21556" y="20395"/>
              <wp:lineTo x="21556" y="0"/>
              <wp:lineTo x="0" y="0"/>
            </wp:wrapPolygon>
          </wp:wrapTight>
          <wp:docPr id="3" name="obrázek 2" descr="tisková zpráva_záhlaví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tisková zpráva_záhlaví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423D"/>
    <w:multiLevelType w:val="hybridMultilevel"/>
    <w:tmpl w:val="8CEA527E"/>
    <w:lvl w:ilvl="0" w:tplc="C26E82CE">
      <w:numFmt w:val="bullet"/>
      <w:lvlText w:val="-"/>
      <w:lvlJc w:val="left"/>
      <w:pPr>
        <w:ind w:left="720" w:hanging="360"/>
      </w:pPr>
      <w:rPr>
        <w:rFonts w:ascii="Georgia" w:eastAsia="Times New Roman" w:hAnsi="Georg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91E46"/>
    <w:multiLevelType w:val="hybridMultilevel"/>
    <w:tmpl w:val="EA704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92063">
    <w:abstractNumId w:val="0"/>
  </w:num>
  <w:num w:numId="2" w16cid:durableId="4326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DC"/>
    <w:rsid w:val="00003862"/>
    <w:rsid w:val="000040CB"/>
    <w:rsid w:val="00006585"/>
    <w:rsid w:val="00006BB6"/>
    <w:rsid w:val="00006FE7"/>
    <w:rsid w:val="000075FD"/>
    <w:rsid w:val="00010145"/>
    <w:rsid w:val="0001047B"/>
    <w:rsid w:val="000156F3"/>
    <w:rsid w:val="00021888"/>
    <w:rsid w:val="00023C9C"/>
    <w:rsid w:val="000317FC"/>
    <w:rsid w:val="00032090"/>
    <w:rsid w:val="00032818"/>
    <w:rsid w:val="0003493C"/>
    <w:rsid w:val="00036BE3"/>
    <w:rsid w:val="000503C8"/>
    <w:rsid w:val="00057FBF"/>
    <w:rsid w:val="000633C3"/>
    <w:rsid w:val="00065E25"/>
    <w:rsid w:val="000667A4"/>
    <w:rsid w:val="00075DCA"/>
    <w:rsid w:val="00076501"/>
    <w:rsid w:val="00087786"/>
    <w:rsid w:val="00087DD1"/>
    <w:rsid w:val="0009000B"/>
    <w:rsid w:val="00090DB2"/>
    <w:rsid w:val="00091241"/>
    <w:rsid w:val="00091DAC"/>
    <w:rsid w:val="00093F6F"/>
    <w:rsid w:val="0009461D"/>
    <w:rsid w:val="00096FC4"/>
    <w:rsid w:val="000A2660"/>
    <w:rsid w:val="000A55E9"/>
    <w:rsid w:val="000A5851"/>
    <w:rsid w:val="000A6BC6"/>
    <w:rsid w:val="000A6E7C"/>
    <w:rsid w:val="000A7058"/>
    <w:rsid w:val="000B0606"/>
    <w:rsid w:val="000B0EB1"/>
    <w:rsid w:val="000B5706"/>
    <w:rsid w:val="000C4A2E"/>
    <w:rsid w:val="000C4D30"/>
    <w:rsid w:val="000C562A"/>
    <w:rsid w:val="000C6473"/>
    <w:rsid w:val="000C7289"/>
    <w:rsid w:val="000D2B27"/>
    <w:rsid w:val="000D3276"/>
    <w:rsid w:val="000D3B06"/>
    <w:rsid w:val="000E0DD1"/>
    <w:rsid w:val="000E63A2"/>
    <w:rsid w:val="000E6BE7"/>
    <w:rsid w:val="000E6D2B"/>
    <w:rsid w:val="000F5266"/>
    <w:rsid w:val="000F7D2B"/>
    <w:rsid w:val="000F7DFA"/>
    <w:rsid w:val="001003E6"/>
    <w:rsid w:val="001048E8"/>
    <w:rsid w:val="00115D33"/>
    <w:rsid w:val="00122998"/>
    <w:rsid w:val="0012401F"/>
    <w:rsid w:val="001242DE"/>
    <w:rsid w:val="001249D9"/>
    <w:rsid w:val="001254FA"/>
    <w:rsid w:val="001323E5"/>
    <w:rsid w:val="00136E0D"/>
    <w:rsid w:val="00137910"/>
    <w:rsid w:val="00151D37"/>
    <w:rsid w:val="00153552"/>
    <w:rsid w:val="001607E4"/>
    <w:rsid w:val="00164E8C"/>
    <w:rsid w:val="00172FA9"/>
    <w:rsid w:val="00173120"/>
    <w:rsid w:val="00180348"/>
    <w:rsid w:val="0018376A"/>
    <w:rsid w:val="00185CFD"/>
    <w:rsid w:val="00190066"/>
    <w:rsid w:val="0019285C"/>
    <w:rsid w:val="00192E5B"/>
    <w:rsid w:val="00193A5E"/>
    <w:rsid w:val="00196C35"/>
    <w:rsid w:val="001B0081"/>
    <w:rsid w:val="001B58E9"/>
    <w:rsid w:val="001B60C9"/>
    <w:rsid w:val="001B7FA3"/>
    <w:rsid w:val="001C5A40"/>
    <w:rsid w:val="001D032E"/>
    <w:rsid w:val="001D5EE2"/>
    <w:rsid w:val="001E1C75"/>
    <w:rsid w:val="001E31DD"/>
    <w:rsid w:val="001F67C9"/>
    <w:rsid w:val="00205A85"/>
    <w:rsid w:val="00207D50"/>
    <w:rsid w:val="0021249A"/>
    <w:rsid w:val="0021312C"/>
    <w:rsid w:val="002201DA"/>
    <w:rsid w:val="00222576"/>
    <w:rsid w:val="002266EA"/>
    <w:rsid w:val="0023761D"/>
    <w:rsid w:val="0024093B"/>
    <w:rsid w:val="00241261"/>
    <w:rsid w:val="00241287"/>
    <w:rsid w:val="00245963"/>
    <w:rsid w:val="002555E8"/>
    <w:rsid w:val="00260D2A"/>
    <w:rsid w:val="002612C0"/>
    <w:rsid w:val="00262A26"/>
    <w:rsid w:val="00263CDA"/>
    <w:rsid w:val="00263D31"/>
    <w:rsid w:val="002642BC"/>
    <w:rsid w:val="00266EE0"/>
    <w:rsid w:val="0026784A"/>
    <w:rsid w:val="00275C8A"/>
    <w:rsid w:val="00275DDA"/>
    <w:rsid w:val="00277385"/>
    <w:rsid w:val="002824B0"/>
    <w:rsid w:val="002840A7"/>
    <w:rsid w:val="002914CC"/>
    <w:rsid w:val="00293D94"/>
    <w:rsid w:val="00294BB6"/>
    <w:rsid w:val="002A7241"/>
    <w:rsid w:val="002B21A5"/>
    <w:rsid w:val="002B4254"/>
    <w:rsid w:val="002B74E7"/>
    <w:rsid w:val="002C396E"/>
    <w:rsid w:val="002C40A3"/>
    <w:rsid w:val="002D28E1"/>
    <w:rsid w:val="002D6FB3"/>
    <w:rsid w:val="002D7BE0"/>
    <w:rsid w:val="002D7D64"/>
    <w:rsid w:val="002F6E7A"/>
    <w:rsid w:val="002F7B39"/>
    <w:rsid w:val="003009E2"/>
    <w:rsid w:val="0030136E"/>
    <w:rsid w:val="003033B7"/>
    <w:rsid w:val="003100D8"/>
    <w:rsid w:val="00313D19"/>
    <w:rsid w:val="00316471"/>
    <w:rsid w:val="00320DAD"/>
    <w:rsid w:val="00321A09"/>
    <w:rsid w:val="00323866"/>
    <w:rsid w:val="0032517E"/>
    <w:rsid w:val="00327873"/>
    <w:rsid w:val="00330970"/>
    <w:rsid w:val="003318D2"/>
    <w:rsid w:val="00331E83"/>
    <w:rsid w:val="00333D51"/>
    <w:rsid w:val="00333E2A"/>
    <w:rsid w:val="0033459C"/>
    <w:rsid w:val="00334D16"/>
    <w:rsid w:val="00335061"/>
    <w:rsid w:val="00336031"/>
    <w:rsid w:val="003377F8"/>
    <w:rsid w:val="0034011F"/>
    <w:rsid w:val="003402D9"/>
    <w:rsid w:val="00340FA5"/>
    <w:rsid w:val="00342E22"/>
    <w:rsid w:val="003447D5"/>
    <w:rsid w:val="00350A0D"/>
    <w:rsid w:val="003545E1"/>
    <w:rsid w:val="00357665"/>
    <w:rsid w:val="00361373"/>
    <w:rsid w:val="00365B0E"/>
    <w:rsid w:val="003672C9"/>
    <w:rsid w:val="00370F25"/>
    <w:rsid w:val="00371780"/>
    <w:rsid w:val="0037269C"/>
    <w:rsid w:val="00373F93"/>
    <w:rsid w:val="003747F9"/>
    <w:rsid w:val="00377D10"/>
    <w:rsid w:val="003835E5"/>
    <w:rsid w:val="0038511A"/>
    <w:rsid w:val="0039369A"/>
    <w:rsid w:val="00394780"/>
    <w:rsid w:val="00395EBD"/>
    <w:rsid w:val="00397199"/>
    <w:rsid w:val="00397F74"/>
    <w:rsid w:val="003A203E"/>
    <w:rsid w:val="003A26D0"/>
    <w:rsid w:val="003A5649"/>
    <w:rsid w:val="003B18C8"/>
    <w:rsid w:val="003B42B5"/>
    <w:rsid w:val="003C0196"/>
    <w:rsid w:val="003C0E2D"/>
    <w:rsid w:val="003C2810"/>
    <w:rsid w:val="003C3D14"/>
    <w:rsid w:val="003C4873"/>
    <w:rsid w:val="003D1FFF"/>
    <w:rsid w:val="003E60D4"/>
    <w:rsid w:val="003F19A3"/>
    <w:rsid w:val="003F3924"/>
    <w:rsid w:val="003F4DED"/>
    <w:rsid w:val="0040156D"/>
    <w:rsid w:val="004018D5"/>
    <w:rsid w:val="00402CCB"/>
    <w:rsid w:val="00404A82"/>
    <w:rsid w:val="00404DB7"/>
    <w:rsid w:val="00405FA1"/>
    <w:rsid w:val="00407ADA"/>
    <w:rsid w:val="00407FB5"/>
    <w:rsid w:val="00411078"/>
    <w:rsid w:val="00411312"/>
    <w:rsid w:val="00411F9B"/>
    <w:rsid w:val="00414BD3"/>
    <w:rsid w:val="0041698A"/>
    <w:rsid w:val="00417C7A"/>
    <w:rsid w:val="00421FE2"/>
    <w:rsid w:val="004227B2"/>
    <w:rsid w:val="004300E7"/>
    <w:rsid w:val="00433D61"/>
    <w:rsid w:val="0043462B"/>
    <w:rsid w:val="0043744C"/>
    <w:rsid w:val="00440CD4"/>
    <w:rsid w:val="00441D04"/>
    <w:rsid w:val="00442F7F"/>
    <w:rsid w:val="00443B7A"/>
    <w:rsid w:val="004444B4"/>
    <w:rsid w:val="0044728C"/>
    <w:rsid w:val="004473BB"/>
    <w:rsid w:val="00454ECC"/>
    <w:rsid w:val="00471943"/>
    <w:rsid w:val="00473620"/>
    <w:rsid w:val="00473BC9"/>
    <w:rsid w:val="0047711E"/>
    <w:rsid w:val="00477F1C"/>
    <w:rsid w:val="004806DB"/>
    <w:rsid w:val="004A13EC"/>
    <w:rsid w:val="004A2771"/>
    <w:rsid w:val="004A3BF1"/>
    <w:rsid w:val="004A4533"/>
    <w:rsid w:val="004A5BB7"/>
    <w:rsid w:val="004A6DA7"/>
    <w:rsid w:val="004B146A"/>
    <w:rsid w:val="004B7A6F"/>
    <w:rsid w:val="004C20CC"/>
    <w:rsid w:val="004C42A7"/>
    <w:rsid w:val="004C4CB3"/>
    <w:rsid w:val="004C6A93"/>
    <w:rsid w:val="004D2064"/>
    <w:rsid w:val="004D6D99"/>
    <w:rsid w:val="004D7411"/>
    <w:rsid w:val="004E3993"/>
    <w:rsid w:val="004E5A3B"/>
    <w:rsid w:val="004F05BD"/>
    <w:rsid w:val="004F2B92"/>
    <w:rsid w:val="004F4752"/>
    <w:rsid w:val="00504267"/>
    <w:rsid w:val="00513631"/>
    <w:rsid w:val="005150A9"/>
    <w:rsid w:val="00516D1A"/>
    <w:rsid w:val="00524CFC"/>
    <w:rsid w:val="00542645"/>
    <w:rsid w:val="00542CD3"/>
    <w:rsid w:val="00545CA8"/>
    <w:rsid w:val="00565330"/>
    <w:rsid w:val="00571D92"/>
    <w:rsid w:val="0057272D"/>
    <w:rsid w:val="00574EE7"/>
    <w:rsid w:val="00594E82"/>
    <w:rsid w:val="005A1C74"/>
    <w:rsid w:val="005A2346"/>
    <w:rsid w:val="005A3FCC"/>
    <w:rsid w:val="005A5FC3"/>
    <w:rsid w:val="005A6D4E"/>
    <w:rsid w:val="005B165D"/>
    <w:rsid w:val="005B1786"/>
    <w:rsid w:val="005B1BF1"/>
    <w:rsid w:val="005B7B52"/>
    <w:rsid w:val="005C44ED"/>
    <w:rsid w:val="005C4CD8"/>
    <w:rsid w:val="005C528D"/>
    <w:rsid w:val="005C6539"/>
    <w:rsid w:val="005E2B01"/>
    <w:rsid w:val="005E435D"/>
    <w:rsid w:val="005E4C1B"/>
    <w:rsid w:val="005E599C"/>
    <w:rsid w:val="005F03A0"/>
    <w:rsid w:val="005F553C"/>
    <w:rsid w:val="005F5C79"/>
    <w:rsid w:val="005F608E"/>
    <w:rsid w:val="00600EAA"/>
    <w:rsid w:val="00614F98"/>
    <w:rsid w:val="0062195B"/>
    <w:rsid w:val="0063624A"/>
    <w:rsid w:val="0063723C"/>
    <w:rsid w:val="00640670"/>
    <w:rsid w:val="00641C81"/>
    <w:rsid w:val="0064531F"/>
    <w:rsid w:val="00651768"/>
    <w:rsid w:val="00652902"/>
    <w:rsid w:val="00652F26"/>
    <w:rsid w:val="00653F04"/>
    <w:rsid w:val="00654174"/>
    <w:rsid w:val="00657DE9"/>
    <w:rsid w:val="00663908"/>
    <w:rsid w:val="0066412A"/>
    <w:rsid w:val="00664E54"/>
    <w:rsid w:val="00665122"/>
    <w:rsid w:val="00666D6B"/>
    <w:rsid w:val="006671B7"/>
    <w:rsid w:val="00672268"/>
    <w:rsid w:val="0067450E"/>
    <w:rsid w:val="00676B4A"/>
    <w:rsid w:val="00685B26"/>
    <w:rsid w:val="006868F7"/>
    <w:rsid w:val="006879B1"/>
    <w:rsid w:val="00696B6A"/>
    <w:rsid w:val="006A3703"/>
    <w:rsid w:val="006B3810"/>
    <w:rsid w:val="006C45D2"/>
    <w:rsid w:val="006D2D02"/>
    <w:rsid w:val="006D7589"/>
    <w:rsid w:val="006E1876"/>
    <w:rsid w:val="006E316F"/>
    <w:rsid w:val="006F2FF9"/>
    <w:rsid w:val="006F55ED"/>
    <w:rsid w:val="006F5873"/>
    <w:rsid w:val="007015BF"/>
    <w:rsid w:val="00703E4A"/>
    <w:rsid w:val="0070472F"/>
    <w:rsid w:val="00705261"/>
    <w:rsid w:val="00717C1D"/>
    <w:rsid w:val="007211B7"/>
    <w:rsid w:val="007219EF"/>
    <w:rsid w:val="0072364C"/>
    <w:rsid w:val="007259B1"/>
    <w:rsid w:val="00727A2D"/>
    <w:rsid w:val="00732937"/>
    <w:rsid w:val="00732B10"/>
    <w:rsid w:val="00732DE5"/>
    <w:rsid w:val="00734141"/>
    <w:rsid w:val="00735179"/>
    <w:rsid w:val="00740979"/>
    <w:rsid w:val="00743786"/>
    <w:rsid w:val="007441D1"/>
    <w:rsid w:val="00744F89"/>
    <w:rsid w:val="00750055"/>
    <w:rsid w:val="00752DC9"/>
    <w:rsid w:val="00761ECF"/>
    <w:rsid w:val="00763076"/>
    <w:rsid w:val="00763D9C"/>
    <w:rsid w:val="0076645A"/>
    <w:rsid w:val="007668F8"/>
    <w:rsid w:val="00771C48"/>
    <w:rsid w:val="00777E72"/>
    <w:rsid w:val="00793860"/>
    <w:rsid w:val="0079547D"/>
    <w:rsid w:val="00796ACB"/>
    <w:rsid w:val="007A27A9"/>
    <w:rsid w:val="007A2F22"/>
    <w:rsid w:val="007A3D04"/>
    <w:rsid w:val="007A64C4"/>
    <w:rsid w:val="007B3701"/>
    <w:rsid w:val="007B5DEB"/>
    <w:rsid w:val="007C08BC"/>
    <w:rsid w:val="007D027A"/>
    <w:rsid w:val="007D05AB"/>
    <w:rsid w:val="007D1CC4"/>
    <w:rsid w:val="007D76DE"/>
    <w:rsid w:val="007E3F44"/>
    <w:rsid w:val="007F2393"/>
    <w:rsid w:val="007F4115"/>
    <w:rsid w:val="00801ABC"/>
    <w:rsid w:val="00803C85"/>
    <w:rsid w:val="00803D5E"/>
    <w:rsid w:val="00804CEA"/>
    <w:rsid w:val="00807794"/>
    <w:rsid w:val="008270AB"/>
    <w:rsid w:val="00830C92"/>
    <w:rsid w:val="0083256F"/>
    <w:rsid w:val="00834EB4"/>
    <w:rsid w:val="008376E3"/>
    <w:rsid w:val="008409D4"/>
    <w:rsid w:val="00841CB0"/>
    <w:rsid w:val="00841E5A"/>
    <w:rsid w:val="008435B3"/>
    <w:rsid w:val="00844D30"/>
    <w:rsid w:val="00851975"/>
    <w:rsid w:val="00852740"/>
    <w:rsid w:val="008602DB"/>
    <w:rsid w:val="0086554A"/>
    <w:rsid w:val="00865A96"/>
    <w:rsid w:val="00871556"/>
    <w:rsid w:val="00874B6B"/>
    <w:rsid w:val="00874CF6"/>
    <w:rsid w:val="00880C61"/>
    <w:rsid w:val="00881534"/>
    <w:rsid w:val="00882C0E"/>
    <w:rsid w:val="00890278"/>
    <w:rsid w:val="008A4194"/>
    <w:rsid w:val="008A5124"/>
    <w:rsid w:val="008A719B"/>
    <w:rsid w:val="008B3478"/>
    <w:rsid w:val="008B39BE"/>
    <w:rsid w:val="008B3DF8"/>
    <w:rsid w:val="008B4101"/>
    <w:rsid w:val="008B4406"/>
    <w:rsid w:val="008B6B0E"/>
    <w:rsid w:val="008C0853"/>
    <w:rsid w:val="008C2E6D"/>
    <w:rsid w:val="008C4FC4"/>
    <w:rsid w:val="008C766C"/>
    <w:rsid w:val="008C7AE9"/>
    <w:rsid w:val="008D6FAD"/>
    <w:rsid w:val="008E3F45"/>
    <w:rsid w:val="008E4AC6"/>
    <w:rsid w:val="008E599C"/>
    <w:rsid w:val="008E5EA8"/>
    <w:rsid w:val="008F0468"/>
    <w:rsid w:val="008F25C4"/>
    <w:rsid w:val="008F30E4"/>
    <w:rsid w:val="0090288C"/>
    <w:rsid w:val="00902C3B"/>
    <w:rsid w:val="009052FE"/>
    <w:rsid w:val="00912EF2"/>
    <w:rsid w:val="00925C88"/>
    <w:rsid w:val="0092675F"/>
    <w:rsid w:val="009340AD"/>
    <w:rsid w:val="009402EE"/>
    <w:rsid w:val="009409F6"/>
    <w:rsid w:val="00942C2E"/>
    <w:rsid w:val="00944144"/>
    <w:rsid w:val="00957E95"/>
    <w:rsid w:val="00960FF5"/>
    <w:rsid w:val="00963322"/>
    <w:rsid w:val="0096524C"/>
    <w:rsid w:val="00972DE4"/>
    <w:rsid w:val="009758D1"/>
    <w:rsid w:val="00977F7B"/>
    <w:rsid w:val="009820AF"/>
    <w:rsid w:val="009835DE"/>
    <w:rsid w:val="00983919"/>
    <w:rsid w:val="00990DF8"/>
    <w:rsid w:val="00992AF5"/>
    <w:rsid w:val="00994F04"/>
    <w:rsid w:val="0099578B"/>
    <w:rsid w:val="009962F7"/>
    <w:rsid w:val="009A0C58"/>
    <w:rsid w:val="009A3E15"/>
    <w:rsid w:val="009A468D"/>
    <w:rsid w:val="009B04B6"/>
    <w:rsid w:val="009B61BB"/>
    <w:rsid w:val="009C213B"/>
    <w:rsid w:val="009C2EB6"/>
    <w:rsid w:val="009D1E02"/>
    <w:rsid w:val="009D3C0D"/>
    <w:rsid w:val="009D4E0D"/>
    <w:rsid w:val="009D5212"/>
    <w:rsid w:val="009D5B96"/>
    <w:rsid w:val="009D786A"/>
    <w:rsid w:val="009E04B6"/>
    <w:rsid w:val="009E4356"/>
    <w:rsid w:val="009E7FE9"/>
    <w:rsid w:val="009F1E5F"/>
    <w:rsid w:val="009F52DF"/>
    <w:rsid w:val="009F6F2A"/>
    <w:rsid w:val="00A008BC"/>
    <w:rsid w:val="00A013E2"/>
    <w:rsid w:val="00A0194F"/>
    <w:rsid w:val="00A02A64"/>
    <w:rsid w:val="00A05EB3"/>
    <w:rsid w:val="00A060CC"/>
    <w:rsid w:val="00A11EF5"/>
    <w:rsid w:val="00A1361E"/>
    <w:rsid w:val="00A13C96"/>
    <w:rsid w:val="00A253B0"/>
    <w:rsid w:val="00A276E1"/>
    <w:rsid w:val="00A355C2"/>
    <w:rsid w:val="00A3613C"/>
    <w:rsid w:val="00A36A1B"/>
    <w:rsid w:val="00A41213"/>
    <w:rsid w:val="00A42D82"/>
    <w:rsid w:val="00A50F81"/>
    <w:rsid w:val="00A5272A"/>
    <w:rsid w:val="00A63C82"/>
    <w:rsid w:val="00A65131"/>
    <w:rsid w:val="00A655BB"/>
    <w:rsid w:val="00A7090D"/>
    <w:rsid w:val="00A72270"/>
    <w:rsid w:val="00A74969"/>
    <w:rsid w:val="00A778D3"/>
    <w:rsid w:val="00A77FDD"/>
    <w:rsid w:val="00A806A4"/>
    <w:rsid w:val="00A83D5B"/>
    <w:rsid w:val="00A83E40"/>
    <w:rsid w:val="00A87908"/>
    <w:rsid w:val="00A91B04"/>
    <w:rsid w:val="00A97DC8"/>
    <w:rsid w:val="00AA0C31"/>
    <w:rsid w:val="00AA3FC8"/>
    <w:rsid w:val="00AA4650"/>
    <w:rsid w:val="00AA7502"/>
    <w:rsid w:val="00AB2F91"/>
    <w:rsid w:val="00AB3571"/>
    <w:rsid w:val="00AB35D6"/>
    <w:rsid w:val="00AB6481"/>
    <w:rsid w:val="00AB6F86"/>
    <w:rsid w:val="00AC3D4B"/>
    <w:rsid w:val="00AC5086"/>
    <w:rsid w:val="00AC5618"/>
    <w:rsid w:val="00AC5ADD"/>
    <w:rsid w:val="00AC7A96"/>
    <w:rsid w:val="00AD0714"/>
    <w:rsid w:val="00AD0B50"/>
    <w:rsid w:val="00AD1D14"/>
    <w:rsid w:val="00AD277E"/>
    <w:rsid w:val="00AD4D18"/>
    <w:rsid w:val="00AD6607"/>
    <w:rsid w:val="00AD70D9"/>
    <w:rsid w:val="00AD736C"/>
    <w:rsid w:val="00AE5D4E"/>
    <w:rsid w:val="00AE7887"/>
    <w:rsid w:val="00AF1E2F"/>
    <w:rsid w:val="00AF4811"/>
    <w:rsid w:val="00AF7261"/>
    <w:rsid w:val="00B01330"/>
    <w:rsid w:val="00B139BA"/>
    <w:rsid w:val="00B1621E"/>
    <w:rsid w:val="00B23431"/>
    <w:rsid w:val="00B34FEF"/>
    <w:rsid w:val="00B35146"/>
    <w:rsid w:val="00B3615F"/>
    <w:rsid w:val="00B44263"/>
    <w:rsid w:val="00B46BA5"/>
    <w:rsid w:val="00B54F8F"/>
    <w:rsid w:val="00B55132"/>
    <w:rsid w:val="00B563E6"/>
    <w:rsid w:val="00B56DFB"/>
    <w:rsid w:val="00B65452"/>
    <w:rsid w:val="00B6610B"/>
    <w:rsid w:val="00B66D6E"/>
    <w:rsid w:val="00B73512"/>
    <w:rsid w:val="00B83114"/>
    <w:rsid w:val="00B84864"/>
    <w:rsid w:val="00B90B6B"/>
    <w:rsid w:val="00B91185"/>
    <w:rsid w:val="00B93122"/>
    <w:rsid w:val="00B931F8"/>
    <w:rsid w:val="00B93933"/>
    <w:rsid w:val="00B9441A"/>
    <w:rsid w:val="00B96DD2"/>
    <w:rsid w:val="00B979E6"/>
    <w:rsid w:val="00BA1552"/>
    <w:rsid w:val="00BA1D1A"/>
    <w:rsid w:val="00BA4CEE"/>
    <w:rsid w:val="00BA76C4"/>
    <w:rsid w:val="00BB34AD"/>
    <w:rsid w:val="00BB61B6"/>
    <w:rsid w:val="00BB71C1"/>
    <w:rsid w:val="00BC0B61"/>
    <w:rsid w:val="00BC217E"/>
    <w:rsid w:val="00BE0757"/>
    <w:rsid w:val="00BE6CCE"/>
    <w:rsid w:val="00BF0D84"/>
    <w:rsid w:val="00BF2ACB"/>
    <w:rsid w:val="00BF2EF2"/>
    <w:rsid w:val="00BF3356"/>
    <w:rsid w:val="00C0093E"/>
    <w:rsid w:val="00C03EE4"/>
    <w:rsid w:val="00C106A5"/>
    <w:rsid w:val="00C12BC0"/>
    <w:rsid w:val="00C134C2"/>
    <w:rsid w:val="00C1710A"/>
    <w:rsid w:val="00C221C1"/>
    <w:rsid w:val="00C225EB"/>
    <w:rsid w:val="00C23EDD"/>
    <w:rsid w:val="00C305C9"/>
    <w:rsid w:val="00C31228"/>
    <w:rsid w:val="00C33D57"/>
    <w:rsid w:val="00C47959"/>
    <w:rsid w:val="00C53AFE"/>
    <w:rsid w:val="00C5480E"/>
    <w:rsid w:val="00C609BF"/>
    <w:rsid w:val="00C66097"/>
    <w:rsid w:val="00C76D37"/>
    <w:rsid w:val="00C8021F"/>
    <w:rsid w:val="00C80771"/>
    <w:rsid w:val="00C87067"/>
    <w:rsid w:val="00C924C9"/>
    <w:rsid w:val="00C9452E"/>
    <w:rsid w:val="00C9697F"/>
    <w:rsid w:val="00CA02BA"/>
    <w:rsid w:val="00CA1FDC"/>
    <w:rsid w:val="00CA2310"/>
    <w:rsid w:val="00CA2977"/>
    <w:rsid w:val="00CB1233"/>
    <w:rsid w:val="00CB5311"/>
    <w:rsid w:val="00CC1CC3"/>
    <w:rsid w:val="00CC3B20"/>
    <w:rsid w:val="00CC41CA"/>
    <w:rsid w:val="00CC4D6F"/>
    <w:rsid w:val="00CC4F76"/>
    <w:rsid w:val="00CE028A"/>
    <w:rsid w:val="00CE1E62"/>
    <w:rsid w:val="00CE6409"/>
    <w:rsid w:val="00CF0A1F"/>
    <w:rsid w:val="00CF0D16"/>
    <w:rsid w:val="00CF5824"/>
    <w:rsid w:val="00CF6097"/>
    <w:rsid w:val="00D01A59"/>
    <w:rsid w:val="00D02796"/>
    <w:rsid w:val="00D11648"/>
    <w:rsid w:val="00D15709"/>
    <w:rsid w:val="00D167A2"/>
    <w:rsid w:val="00D23BB7"/>
    <w:rsid w:val="00D2415E"/>
    <w:rsid w:val="00D263C7"/>
    <w:rsid w:val="00D27ED3"/>
    <w:rsid w:val="00D30379"/>
    <w:rsid w:val="00D30E9E"/>
    <w:rsid w:val="00D32B3F"/>
    <w:rsid w:val="00D32F4E"/>
    <w:rsid w:val="00D338E8"/>
    <w:rsid w:val="00D36BB2"/>
    <w:rsid w:val="00D569FD"/>
    <w:rsid w:val="00D57549"/>
    <w:rsid w:val="00D61238"/>
    <w:rsid w:val="00D66B4F"/>
    <w:rsid w:val="00D66D34"/>
    <w:rsid w:val="00D732A6"/>
    <w:rsid w:val="00D740F4"/>
    <w:rsid w:val="00D74B58"/>
    <w:rsid w:val="00D75210"/>
    <w:rsid w:val="00D80D8F"/>
    <w:rsid w:val="00D82B12"/>
    <w:rsid w:val="00D83564"/>
    <w:rsid w:val="00D85B23"/>
    <w:rsid w:val="00D863EB"/>
    <w:rsid w:val="00D90450"/>
    <w:rsid w:val="00D9228E"/>
    <w:rsid w:val="00D94534"/>
    <w:rsid w:val="00D96683"/>
    <w:rsid w:val="00D96B68"/>
    <w:rsid w:val="00DA5F85"/>
    <w:rsid w:val="00DA769B"/>
    <w:rsid w:val="00DB335F"/>
    <w:rsid w:val="00DC1CE9"/>
    <w:rsid w:val="00DC2F7F"/>
    <w:rsid w:val="00DC486A"/>
    <w:rsid w:val="00DC704A"/>
    <w:rsid w:val="00DD19EB"/>
    <w:rsid w:val="00DD7D59"/>
    <w:rsid w:val="00DE117E"/>
    <w:rsid w:val="00DE4B99"/>
    <w:rsid w:val="00DE55EA"/>
    <w:rsid w:val="00DF25E0"/>
    <w:rsid w:val="00DF5FD4"/>
    <w:rsid w:val="00E02086"/>
    <w:rsid w:val="00E034C3"/>
    <w:rsid w:val="00E07CC5"/>
    <w:rsid w:val="00E12D6C"/>
    <w:rsid w:val="00E1433C"/>
    <w:rsid w:val="00E152AF"/>
    <w:rsid w:val="00E161A9"/>
    <w:rsid w:val="00E17094"/>
    <w:rsid w:val="00E1711A"/>
    <w:rsid w:val="00E3146C"/>
    <w:rsid w:val="00E3384C"/>
    <w:rsid w:val="00E36012"/>
    <w:rsid w:val="00E534DB"/>
    <w:rsid w:val="00E67D95"/>
    <w:rsid w:val="00E749B2"/>
    <w:rsid w:val="00E82F0D"/>
    <w:rsid w:val="00E8419D"/>
    <w:rsid w:val="00E91EAE"/>
    <w:rsid w:val="00E9345E"/>
    <w:rsid w:val="00E941C4"/>
    <w:rsid w:val="00E974C2"/>
    <w:rsid w:val="00E97CCE"/>
    <w:rsid w:val="00EA2FD0"/>
    <w:rsid w:val="00EA45D9"/>
    <w:rsid w:val="00EA5AB1"/>
    <w:rsid w:val="00EA5E6B"/>
    <w:rsid w:val="00EA688A"/>
    <w:rsid w:val="00EB23A2"/>
    <w:rsid w:val="00EB4175"/>
    <w:rsid w:val="00EB6009"/>
    <w:rsid w:val="00EB6EE5"/>
    <w:rsid w:val="00EB78BC"/>
    <w:rsid w:val="00EC1FDB"/>
    <w:rsid w:val="00EC3598"/>
    <w:rsid w:val="00EC4E89"/>
    <w:rsid w:val="00ED030B"/>
    <w:rsid w:val="00ED0AE1"/>
    <w:rsid w:val="00ED1DF2"/>
    <w:rsid w:val="00ED5054"/>
    <w:rsid w:val="00ED73A9"/>
    <w:rsid w:val="00EE0D79"/>
    <w:rsid w:val="00EE29A0"/>
    <w:rsid w:val="00EE4CCF"/>
    <w:rsid w:val="00EE5FCE"/>
    <w:rsid w:val="00EE69A8"/>
    <w:rsid w:val="00EF0F1C"/>
    <w:rsid w:val="00EF1602"/>
    <w:rsid w:val="00EF1EDD"/>
    <w:rsid w:val="00EF3938"/>
    <w:rsid w:val="00EF7BEC"/>
    <w:rsid w:val="00F02F27"/>
    <w:rsid w:val="00F07D62"/>
    <w:rsid w:val="00F15C1F"/>
    <w:rsid w:val="00F27FAC"/>
    <w:rsid w:val="00F30071"/>
    <w:rsid w:val="00F30B8B"/>
    <w:rsid w:val="00F349CA"/>
    <w:rsid w:val="00F40C74"/>
    <w:rsid w:val="00F433D0"/>
    <w:rsid w:val="00F4386D"/>
    <w:rsid w:val="00F4487F"/>
    <w:rsid w:val="00F45FBA"/>
    <w:rsid w:val="00F56031"/>
    <w:rsid w:val="00F61F1A"/>
    <w:rsid w:val="00F624ED"/>
    <w:rsid w:val="00F63859"/>
    <w:rsid w:val="00F64025"/>
    <w:rsid w:val="00F6763D"/>
    <w:rsid w:val="00F728A3"/>
    <w:rsid w:val="00F72B2A"/>
    <w:rsid w:val="00F74F2E"/>
    <w:rsid w:val="00F77048"/>
    <w:rsid w:val="00F77840"/>
    <w:rsid w:val="00F80FCB"/>
    <w:rsid w:val="00F81E8E"/>
    <w:rsid w:val="00F82537"/>
    <w:rsid w:val="00F832E0"/>
    <w:rsid w:val="00F84590"/>
    <w:rsid w:val="00F85BAE"/>
    <w:rsid w:val="00F903E2"/>
    <w:rsid w:val="00F92CA4"/>
    <w:rsid w:val="00F92CD6"/>
    <w:rsid w:val="00F9319D"/>
    <w:rsid w:val="00F95EFA"/>
    <w:rsid w:val="00F977F7"/>
    <w:rsid w:val="00FA6F2B"/>
    <w:rsid w:val="00FB46F4"/>
    <w:rsid w:val="00FB53A2"/>
    <w:rsid w:val="00FC2DE8"/>
    <w:rsid w:val="00FC73EB"/>
    <w:rsid w:val="00FD09DD"/>
    <w:rsid w:val="00FD0B3A"/>
    <w:rsid w:val="00FD3236"/>
    <w:rsid w:val="00FD4DF2"/>
    <w:rsid w:val="00FD5E5D"/>
    <w:rsid w:val="00FD5F24"/>
    <w:rsid w:val="00FE2355"/>
    <w:rsid w:val="00FF1F4E"/>
    <w:rsid w:val="00FF21CE"/>
    <w:rsid w:val="00FF24E1"/>
    <w:rsid w:val="00FF70DF"/>
    <w:rsid w:val="00FF7451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79009"/>
  <w15:chartTrackingRefBased/>
  <w15:docId w15:val="{2FF120E0-EAB1-7047-9B54-399E9D2A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97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974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722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72268"/>
    <w:pPr>
      <w:tabs>
        <w:tab w:val="center" w:pos="4536"/>
        <w:tab w:val="right" w:pos="9072"/>
      </w:tabs>
    </w:pPr>
  </w:style>
  <w:style w:type="paragraph" w:customStyle="1" w:styleId="JVS1">
    <w:name w:val="JVS_1"/>
    <w:rsid w:val="00E974C2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40"/>
      <w:szCs w:val="32"/>
    </w:rPr>
  </w:style>
  <w:style w:type="paragraph" w:customStyle="1" w:styleId="Styl1">
    <w:name w:val="Styl1"/>
    <w:basedOn w:val="Nadpis2"/>
    <w:rsid w:val="00E974C2"/>
    <w:rPr>
      <w:b w:val="0"/>
      <w:i w:val="0"/>
      <w:sz w:val="24"/>
    </w:rPr>
  </w:style>
  <w:style w:type="paragraph" w:customStyle="1" w:styleId="JVS2">
    <w:name w:val="JVS_2"/>
    <w:basedOn w:val="JVS1"/>
    <w:rsid w:val="00E974C2"/>
    <w:rPr>
      <w:sz w:val="24"/>
    </w:rPr>
  </w:style>
  <w:style w:type="paragraph" w:customStyle="1" w:styleId="JVS3">
    <w:name w:val="JVS_3"/>
    <w:rsid w:val="00E974C2"/>
    <w:pPr>
      <w:spacing w:line="360" w:lineRule="auto"/>
    </w:pPr>
    <w:rPr>
      <w:rFonts w:ascii="Georgia" w:hAnsi="Georgia" w:cs="Arial"/>
      <w:bCs/>
      <w:kern w:val="32"/>
      <w:szCs w:val="32"/>
    </w:rPr>
  </w:style>
  <w:style w:type="character" w:styleId="slostrnky">
    <w:name w:val="page number"/>
    <w:basedOn w:val="Standardnpsmoodstavce"/>
    <w:rsid w:val="00E8419D"/>
  </w:style>
  <w:style w:type="paragraph" w:styleId="Zkladntext">
    <w:name w:val="Body Text"/>
    <w:basedOn w:val="Normln"/>
    <w:rsid w:val="00D32F4E"/>
    <w:pPr>
      <w:widowControl w:val="0"/>
      <w:suppressAutoHyphens/>
      <w:spacing w:after="120"/>
    </w:pPr>
    <w:rPr>
      <w:rFonts w:ascii="Nimbus Roman No9 L" w:eastAsia="HG Mincho Light J" w:hAnsi="Nimbus Roman No9 L"/>
      <w:color w:val="000000"/>
      <w:lang w:eastAsia="ar-SA"/>
    </w:rPr>
  </w:style>
  <w:style w:type="paragraph" w:styleId="Textbubliny">
    <w:name w:val="Balloon Text"/>
    <w:basedOn w:val="Normln"/>
    <w:link w:val="TextbublinyChar"/>
    <w:rsid w:val="00CA1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1FDC"/>
    <w:rPr>
      <w:rFonts w:ascii="Tahoma" w:hAnsi="Tahoma" w:cs="Tahoma"/>
      <w:sz w:val="16"/>
      <w:szCs w:val="16"/>
    </w:rPr>
  </w:style>
  <w:style w:type="character" w:styleId="Hypertextovodkaz">
    <w:name w:val="Hyperlink"/>
    <w:rsid w:val="00565330"/>
    <w:rPr>
      <w:color w:val="0000FF"/>
      <w:u w:val="single"/>
    </w:rPr>
  </w:style>
  <w:style w:type="character" w:styleId="Sledovanodkaz">
    <w:name w:val="FollowedHyperlink"/>
    <w:rsid w:val="0023761D"/>
    <w:rPr>
      <w:color w:val="800080"/>
      <w:u w:val="single"/>
    </w:rPr>
  </w:style>
  <w:style w:type="character" w:styleId="Siln">
    <w:name w:val="Strong"/>
    <w:uiPriority w:val="22"/>
    <w:qFormat/>
    <w:rsid w:val="0023761D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D863EB"/>
    <w:rPr>
      <w:rFonts w:ascii="Consolas" w:eastAsia="Calibri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D863EB"/>
    <w:rPr>
      <w:rFonts w:ascii="Consolas" w:eastAsia="Calibri" w:hAnsi="Consolas" w:cs="Consolas"/>
      <w:sz w:val="21"/>
      <w:szCs w:val="21"/>
    </w:rPr>
  </w:style>
  <w:style w:type="character" w:customStyle="1" w:styleId="documentauthor">
    <w:name w:val="documentauthor"/>
    <w:basedOn w:val="Standardnpsmoodstavce"/>
    <w:rsid w:val="000075FD"/>
  </w:style>
  <w:style w:type="character" w:customStyle="1" w:styleId="link-mailto">
    <w:name w:val="link-mailto"/>
    <w:basedOn w:val="Standardnpsmoodstavce"/>
    <w:rsid w:val="000075FD"/>
  </w:style>
  <w:style w:type="character" w:customStyle="1" w:styleId="documentmodified">
    <w:name w:val="documentmodified"/>
    <w:basedOn w:val="Standardnpsmoodstavce"/>
    <w:rsid w:val="000075FD"/>
  </w:style>
  <w:style w:type="character" w:customStyle="1" w:styleId="st1">
    <w:name w:val="st1"/>
    <w:basedOn w:val="Standardnpsmoodstavce"/>
    <w:rsid w:val="00006FE7"/>
  </w:style>
  <w:style w:type="character" w:customStyle="1" w:styleId="ZpatChar">
    <w:name w:val="Zápatí Char"/>
    <w:link w:val="Zpat"/>
    <w:rsid w:val="00ED0AE1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38511A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3Char">
    <w:name w:val="Základní text 3 Char"/>
    <w:link w:val="Zkladntext3"/>
    <w:uiPriority w:val="99"/>
    <w:rsid w:val="0038511A"/>
    <w:rPr>
      <w:rFonts w:ascii="Calibri" w:eastAsia="Calibri" w:hAnsi="Calibri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441A"/>
    <w:pPr>
      <w:ind w:left="720"/>
      <w:contextualSpacing/>
    </w:pPr>
  </w:style>
  <w:style w:type="character" w:styleId="Odkaznakoment">
    <w:name w:val="annotation reference"/>
    <w:uiPriority w:val="99"/>
    <w:rsid w:val="00AD0B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D0B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D0B50"/>
  </w:style>
  <w:style w:type="paragraph" w:styleId="Pedmtkomente">
    <w:name w:val="annotation subject"/>
    <w:basedOn w:val="Textkomente"/>
    <w:next w:val="Textkomente"/>
    <w:link w:val="PedmtkomenteChar"/>
    <w:rsid w:val="00AD0B50"/>
    <w:rPr>
      <w:b/>
      <w:bCs/>
    </w:rPr>
  </w:style>
  <w:style w:type="character" w:customStyle="1" w:styleId="PedmtkomenteChar">
    <w:name w:val="Předmět komentáře Char"/>
    <w:link w:val="Pedmtkomente"/>
    <w:rsid w:val="00AD0B50"/>
    <w:rPr>
      <w:b/>
      <w:bCs/>
    </w:rPr>
  </w:style>
  <w:style w:type="paragraph" w:customStyle="1" w:styleId="-wm-msonormal">
    <w:name w:val="-wm-msonormal"/>
    <w:basedOn w:val="Normln"/>
    <w:rsid w:val="00EF7BEC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EF7BEC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4D7411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180348"/>
    <w:rPr>
      <w:color w:val="605E5C"/>
      <w:shd w:val="clear" w:color="auto" w:fill="E1DFDD"/>
    </w:rPr>
  </w:style>
  <w:style w:type="character" w:customStyle="1" w:styleId="dn">
    <w:name w:val="Žádný"/>
    <w:rsid w:val="00ED030B"/>
    <w:rPr>
      <w:lang w:val="en-US"/>
    </w:rPr>
  </w:style>
  <w:style w:type="character" w:customStyle="1" w:styleId="ArticleParagraphChar">
    <w:name w:val="Article Paragraph Char"/>
    <w:link w:val="ArticleParagraph"/>
    <w:locked/>
    <w:rsid w:val="00685B26"/>
    <w:rPr>
      <w:rFonts w:ascii="Segoe UI" w:hAnsi="Segoe UI" w:cs="Segoe UI"/>
      <w:noProof/>
      <w:sz w:val="18"/>
    </w:rPr>
  </w:style>
  <w:style w:type="paragraph" w:customStyle="1" w:styleId="ArticleParagraph">
    <w:name w:val="Article Paragraph"/>
    <w:basedOn w:val="Normln"/>
    <w:link w:val="ArticleParagraphChar"/>
    <w:qFormat/>
    <w:rsid w:val="00685B26"/>
    <w:pPr>
      <w:spacing w:before="120" w:after="120"/>
      <w:ind w:left="288"/>
    </w:pPr>
    <w:rPr>
      <w:rFonts w:ascii="Segoe UI" w:hAnsi="Segoe UI" w:cs="Segoe UI"/>
      <w:noProof/>
      <w:sz w:val="18"/>
      <w:szCs w:val="20"/>
    </w:rPr>
  </w:style>
  <w:style w:type="character" w:customStyle="1" w:styleId="ArticleMetadata2Char">
    <w:name w:val="Article Metadata 2 Char"/>
    <w:link w:val="ArticleMetadata2"/>
    <w:locked/>
    <w:rsid w:val="00685B26"/>
  </w:style>
  <w:style w:type="paragraph" w:customStyle="1" w:styleId="ArticleMetadata2">
    <w:name w:val="Article Metadata 2"/>
    <w:basedOn w:val="Normln"/>
    <w:link w:val="ArticleMetadata2Char"/>
    <w:qFormat/>
    <w:rsid w:val="00685B26"/>
    <w:pPr>
      <w:spacing w:line="256" w:lineRule="auto"/>
    </w:pPr>
    <w:rPr>
      <w:sz w:val="20"/>
      <w:szCs w:val="20"/>
    </w:rPr>
  </w:style>
  <w:style w:type="character" w:customStyle="1" w:styleId="ArticlePreviewLink">
    <w:name w:val="Article Preview Link"/>
    <w:uiPriority w:val="1"/>
    <w:qFormat/>
    <w:rsid w:val="00685B26"/>
    <w:rPr>
      <w:color w:val="569FDB"/>
      <w:u w:val="single"/>
    </w:rPr>
  </w:style>
  <w:style w:type="table" w:styleId="Mkatabulky">
    <w:name w:val="Table Grid"/>
    <w:basedOn w:val="Normlntabulka"/>
    <w:rsid w:val="00AB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08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790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43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jkovskaan\Plocha\doc\B&#345;ezen%202012\TZ%20-%20D&#367;m%20roku%20201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D709-9C10-465B-A4DB-A85A7B9D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 - Dům roku 2011</Template>
  <TotalTime>1</TotalTime>
  <Pages>2</Pages>
  <Words>626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</vt:lpstr>
      <vt:lpstr>Datum</vt:lpstr>
    </vt:vector>
  </TitlesOfParts>
  <Company>MMO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Vojkovská Andrea</dc:creator>
  <cp:keywords/>
  <cp:lastModifiedBy>Ondřej Peterka</cp:lastModifiedBy>
  <cp:revision>2</cp:revision>
  <cp:lastPrinted>2025-07-14T08:10:00Z</cp:lastPrinted>
  <dcterms:created xsi:type="dcterms:W3CDTF">2025-07-15T06:53:00Z</dcterms:created>
  <dcterms:modified xsi:type="dcterms:W3CDTF">2025-07-15T06:53:00Z</dcterms:modified>
</cp:coreProperties>
</file>